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E97E5F" w:rsidTr="00E97E5F">
        <w:tc>
          <w:tcPr>
            <w:tcW w:w="4643" w:type="dxa"/>
          </w:tcPr>
          <w:p w:rsidR="00E97E5F" w:rsidRDefault="00E97E5F" w:rsidP="003E53DF">
            <w:pPr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4644" w:type="dxa"/>
          </w:tcPr>
          <w:p w:rsidR="00E97E5F" w:rsidRPr="00E97E5F" w:rsidRDefault="00E97E5F" w:rsidP="003E53DF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D4239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 к приказу Департамента</w:t>
            </w:r>
            <w:r w:rsidR="00AC21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7E5F">
              <w:rPr>
                <w:rFonts w:ascii="Times New Roman" w:hAnsi="Times New Roman" w:cs="Times New Roman"/>
                <w:sz w:val="28"/>
                <w:szCs w:val="28"/>
              </w:rPr>
              <w:t>образования Ивановской области</w:t>
            </w:r>
          </w:p>
          <w:p w:rsidR="00E97E5F" w:rsidRPr="00E97E5F" w:rsidRDefault="00C452E5" w:rsidP="003E53DF">
            <w:pPr>
              <w:pStyle w:val="ad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C216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1F7">
              <w:rPr>
                <w:rFonts w:ascii="Times New Roman" w:hAnsi="Times New Roman" w:cs="Times New Roman"/>
                <w:sz w:val="28"/>
                <w:szCs w:val="28"/>
              </w:rPr>
              <w:t>24.06.2022</w:t>
            </w:r>
            <w:r w:rsidR="00BB1C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97E5F" w:rsidRPr="00E97E5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1F7">
              <w:rPr>
                <w:rFonts w:ascii="Times New Roman" w:hAnsi="Times New Roman" w:cs="Times New Roman"/>
                <w:sz w:val="28"/>
                <w:szCs w:val="28"/>
              </w:rPr>
              <w:t>755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="00E97E5F" w:rsidRPr="00E97E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7E5F" w:rsidRDefault="00E97E5F" w:rsidP="003E53DF">
            <w:pPr>
              <w:rPr>
                <w:rFonts w:ascii="Times New Roman" w:hAnsi="Times New Roman" w:cs="Times New Roman"/>
              </w:rPr>
            </w:pPr>
          </w:p>
        </w:tc>
      </w:tr>
    </w:tbl>
    <w:p w:rsidR="00E97E5F" w:rsidRPr="001D0B4B" w:rsidRDefault="00E97E5F" w:rsidP="003E53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3E53DF" w:rsidTr="003E53D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D42394" w:rsidRPr="00D42394" w:rsidRDefault="00D42394" w:rsidP="00D4239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 О Л О Ж Е Н И Е</w:t>
            </w:r>
          </w:p>
          <w:p w:rsidR="003E53DF" w:rsidRDefault="00D42394" w:rsidP="00D4239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42394">
              <w:rPr>
                <w:rFonts w:ascii="Times New Roman" w:hAnsi="Times New Roman" w:cs="Times New Roman"/>
                <w:b/>
                <w:sz w:val="28"/>
              </w:rPr>
              <w:t>о проведении регионального этапа Всероссийского конкурса сочин</w:t>
            </w:r>
            <w:r w:rsidR="00B25162">
              <w:rPr>
                <w:rFonts w:ascii="Times New Roman" w:hAnsi="Times New Roman" w:cs="Times New Roman"/>
                <w:b/>
                <w:sz w:val="28"/>
              </w:rPr>
              <w:t xml:space="preserve">ений в Ивановской области в </w:t>
            </w:r>
            <w:r w:rsidR="00BB1CD8">
              <w:rPr>
                <w:rFonts w:ascii="Times New Roman" w:hAnsi="Times New Roman" w:cs="Times New Roman"/>
                <w:b/>
                <w:sz w:val="28"/>
              </w:rPr>
              <w:t>2022</w:t>
            </w:r>
            <w:r w:rsidRPr="00D42394">
              <w:rPr>
                <w:rFonts w:ascii="Times New Roman" w:hAnsi="Times New Roman" w:cs="Times New Roman"/>
                <w:b/>
                <w:sz w:val="28"/>
              </w:rPr>
              <w:t xml:space="preserve"> году</w:t>
            </w:r>
          </w:p>
          <w:p w:rsidR="00C452E5" w:rsidRDefault="00C452E5" w:rsidP="00B3753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753C" w:rsidRDefault="00B3753C" w:rsidP="00B3753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ACB">
              <w:rPr>
                <w:rFonts w:ascii="Times New Roman" w:hAnsi="Times New Roman" w:cs="Times New Roman"/>
                <w:b/>
                <w:sz w:val="28"/>
                <w:szCs w:val="28"/>
              </w:rPr>
              <w:t>I. Общие положения</w:t>
            </w:r>
          </w:p>
          <w:p w:rsidR="00B3753C" w:rsidRPr="00970ACB" w:rsidRDefault="00B3753C" w:rsidP="00B3753C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3753C" w:rsidRPr="00970ACB" w:rsidRDefault="00B3753C" w:rsidP="00B3753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ACB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  <w:r w:rsidRPr="00970ACB">
              <w:rPr>
                <w:rFonts w:ascii="Times New Roman" w:hAnsi="Times New Roman" w:cs="Times New Roman"/>
                <w:sz w:val="28"/>
                <w:szCs w:val="28"/>
              </w:rPr>
              <w:tab/>
              <w:t>Настоящее Положение утверждает порядок организации, проведения регионального этапа Всероссийского конкурса сочинений (далее - Конкурс), порядок участия в Конкурсе и определение победителей Конкурса.</w:t>
            </w:r>
          </w:p>
          <w:p w:rsidR="00B3753C" w:rsidRPr="00970ACB" w:rsidRDefault="00B3753C" w:rsidP="00B3753C">
            <w:pPr>
              <w:widowControl w:val="0"/>
              <w:shd w:val="clear" w:color="auto" w:fill="FFFFFF"/>
              <w:tabs>
                <w:tab w:val="left" w:pos="1217"/>
              </w:tabs>
              <w:autoSpaceDE w:val="0"/>
              <w:autoSpaceDN w:val="0"/>
              <w:adjustRightInd w:val="0"/>
              <w:ind w:right="50"/>
              <w:jc w:val="both"/>
              <w:rPr>
                <w:rFonts w:ascii="Times New Roman" w:eastAsia="Times New Roman" w:hAnsi="Times New Roman" w:cs="Times New Roman"/>
                <w:spacing w:val="-14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970ACB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  <w:r w:rsidRPr="00970ACB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B5777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Учредителем Конкурса является Министерство просвещения Российской </w:t>
            </w:r>
            <w:r w:rsidRPr="00FB57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Федерации.</w:t>
            </w:r>
          </w:p>
          <w:p w:rsidR="00B3753C" w:rsidRPr="00970ACB" w:rsidRDefault="00B3753C" w:rsidP="00B3753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ACB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  <w:r w:rsidRPr="00970ACB">
              <w:rPr>
                <w:rFonts w:ascii="Times New Roman" w:hAnsi="Times New Roman" w:cs="Times New Roman"/>
                <w:sz w:val="28"/>
                <w:szCs w:val="28"/>
              </w:rPr>
              <w:tab/>
              <w:t>Региональным оператором Конкурса является</w:t>
            </w:r>
            <w:r w:rsidRPr="00D42394">
              <w:rPr>
                <w:rFonts w:ascii="Times New Roman" w:hAnsi="Times New Roman" w:cs="Times New Roman"/>
                <w:sz w:val="28"/>
                <w:szCs w:val="28"/>
              </w:rPr>
              <w:t xml:space="preserve"> ГАУ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ДПО</w:t>
            </w:r>
            <w:r w:rsidRPr="00D42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0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C007B">
              <w:rPr>
                <w:rFonts w:ascii="Times New Roman" w:eastAsia="Calibri" w:hAnsi="Times New Roman" w:cs="Times New Roman"/>
                <w:sz w:val="28"/>
                <w:szCs w:val="28"/>
              </w:rPr>
              <w:t>Университет непрерывного образования и инноваций</w:t>
            </w:r>
            <w:r w:rsidRPr="007C00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(Е.А</w:t>
            </w:r>
            <w:r w:rsidRPr="00FB577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Юферова</w:t>
            </w:r>
            <w:r w:rsidRPr="00D4239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970ACB">
              <w:rPr>
                <w:rFonts w:ascii="Times New Roman" w:hAnsi="Times New Roman" w:cs="Times New Roman"/>
                <w:sz w:val="28"/>
                <w:szCs w:val="28"/>
              </w:rPr>
              <w:t xml:space="preserve">, осуществляющее организационно-техническое и организационно-методическое сопровождение Конкурса.       </w:t>
            </w:r>
          </w:p>
          <w:p w:rsidR="00B3753C" w:rsidRPr="00C452E5" w:rsidRDefault="00B3753C" w:rsidP="00B3753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Pr="00970A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0ACB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Информация о проведении Конкурса размещается на официальных сайтах Департамента образования Ивановской области и </w:t>
            </w:r>
            <w:r w:rsidRPr="00D42394">
              <w:rPr>
                <w:rFonts w:ascii="Times New Roman" w:hAnsi="Times New Roman" w:cs="Times New Roman"/>
                <w:sz w:val="28"/>
                <w:szCs w:val="28"/>
              </w:rPr>
              <w:t>ГАУ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ДПО</w:t>
            </w:r>
            <w:r w:rsidRPr="00D42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0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C007B">
              <w:rPr>
                <w:rFonts w:ascii="Times New Roman" w:eastAsia="Calibri" w:hAnsi="Times New Roman" w:cs="Times New Roman"/>
                <w:sz w:val="28"/>
                <w:szCs w:val="28"/>
              </w:rPr>
              <w:t>Университет непрерывного образования и инноваций</w:t>
            </w:r>
            <w:r w:rsidRPr="007C00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452E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3753C" w:rsidRPr="00970ACB" w:rsidRDefault="00B3753C" w:rsidP="00B3753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Pr="00970A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70ACB">
              <w:rPr>
                <w:rFonts w:ascii="Times New Roman" w:hAnsi="Times New Roman" w:cs="Times New Roman"/>
                <w:sz w:val="28"/>
                <w:szCs w:val="28"/>
              </w:rPr>
              <w:tab/>
              <w:t>Участниками Конкурса являются обучающиеся государственных, муниципальных и частных общеобразовательных организаций, обучающиеся организаций среднего профессионального образования, реализующих программы общего образования Российской Федерации, в том числе дети-инвалиды и обучающиеся с ограниченными возможностями здоровья.</w:t>
            </w:r>
          </w:p>
          <w:p w:rsidR="00B3753C" w:rsidRDefault="00B3753C" w:rsidP="00B3753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1264B0">
              <w:rPr>
                <w:rFonts w:ascii="Times New Roman" w:hAnsi="Times New Roman" w:cs="Times New Roman"/>
                <w:sz w:val="28"/>
                <w:szCs w:val="28"/>
              </w:rPr>
              <w:t xml:space="preserve">. Конкурс проводится среди 5 </w:t>
            </w:r>
            <w:r w:rsidRPr="00FB5777">
              <w:rPr>
                <w:rFonts w:ascii="Times New Roman" w:hAnsi="Times New Roman" w:cs="Times New Roman"/>
                <w:sz w:val="28"/>
                <w:szCs w:val="28"/>
              </w:rPr>
              <w:t xml:space="preserve">групп обучающихся: </w:t>
            </w:r>
          </w:p>
          <w:p w:rsidR="00B3753C" w:rsidRPr="00FA2F87" w:rsidRDefault="00B3753C" w:rsidP="00B3753C">
            <w:pPr>
              <w:pStyle w:val="Default"/>
              <w:rPr>
                <w:sz w:val="28"/>
                <w:szCs w:val="28"/>
              </w:rPr>
            </w:pPr>
            <w:r w:rsidRPr="00FA2F87">
              <w:rPr>
                <w:sz w:val="28"/>
                <w:szCs w:val="28"/>
              </w:rPr>
              <w:t xml:space="preserve">1-я группа – обучающиеся 4-5 классов; </w:t>
            </w:r>
          </w:p>
          <w:p w:rsidR="00B3753C" w:rsidRPr="00FA2F87" w:rsidRDefault="00B3753C" w:rsidP="00B3753C">
            <w:pPr>
              <w:pStyle w:val="Default"/>
              <w:rPr>
                <w:sz w:val="28"/>
                <w:szCs w:val="28"/>
              </w:rPr>
            </w:pPr>
            <w:r w:rsidRPr="00FA2F87">
              <w:rPr>
                <w:sz w:val="28"/>
                <w:szCs w:val="28"/>
              </w:rPr>
              <w:t xml:space="preserve">2-я группа – обучающиеся 6-7 классов; </w:t>
            </w:r>
          </w:p>
          <w:p w:rsidR="00B3753C" w:rsidRPr="00FA2F87" w:rsidRDefault="00B3753C" w:rsidP="00B3753C">
            <w:pPr>
              <w:pStyle w:val="Default"/>
              <w:rPr>
                <w:sz w:val="28"/>
                <w:szCs w:val="28"/>
              </w:rPr>
            </w:pPr>
            <w:r w:rsidRPr="00FA2F87">
              <w:rPr>
                <w:sz w:val="28"/>
                <w:szCs w:val="28"/>
              </w:rPr>
              <w:t xml:space="preserve">3-я группа – обучающиеся 8-9 классов; </w:t>
            </w:r>
          </w:p>
          <w:p w:rsidR="00B3753C" w:rsidRPr="00FA2F87" w:rsidRDefault="00B3753C" w:rsidP="00B3753C">
            <w:pPr>
              <w:pStyle w:val="Default"/>
              <w:rPr>
                <w:sz w:val="28"/>
                <w:szCs w:val="28"/>
              </w:rPr>
            </w:pPr>
            <w:r w:rsidRPr="00FA2F87">
              <w:rPr>
                <w:sz w:val="28"/>
                <w:szCs w:val="28"/>
              </w:rPr>
              <w:t xml:space="preserve">4-я группа – обучающиеся 10-11 классов; </w:t>
            </w:r>
          </w:p>
          <w:p w:rsidR="00B3753C" w:rsidRPr="00FA2F87" w:rsidRDefault="00B3753C" w:rsidP="00B3753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5-я группа – студенты </w:t>
            </w:r>
            <w:r w:rsidRPr="00FA2F87">
              <w:rPr>
                <w:rFonts w:ascii="Times New Roman" w:hAnsi="Times New Roman" w:cs="Times New Roman"/>
                <w:sz w:val="28"/>
                <w:szCs w:val="28"/>
              </w:rPr>
              <w:t>профессионал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ьных образовательных организаций</w:t>
            </w:r>
            <w:r w:rsidRPr="00FA2F87">
              <w:rPr>
                <w:rFonts w:ascii="Times New Roman" w:hAnsi="Times New Roman" w:cs="Times New Roman"/>
                <w:sz w:val="28"/>
                <w:szCs w:val="28"/>
              </w:rPr>
              <w:t xml:space="preserve">, обучающиеся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образовательным </w:t>
            </w:r>
            <w:r w:rsidRPr="00FA2F87">
              <w:rPr>
                <w:rFonts w:ascii="Times New Roman" w:hAnsi="Times New Roman" w:cs="Times New Roman"/>
                <w:sz w:val="28"/>
                <w:szCs w:val="28"/>
              </w:rPr>
              <w:t>программам среднего общего образования.</w:t>
            </w:r>
          </w:p>
          <w:p w:rsidR="00B3753C" w:rsidRPr="00970ACB" w:rsidRDefault="00B3753C" w:rsidP="00B3753C">
            <w:pPr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r w:rsidRPr="00970ACB">
              <w:rPr>
                <w:rFonts w:ascii="Times New Roman" w:hAnsi="Times New Roman" w:cs="Times New Roman"/>
                <w:sz w:val="28"/>
                <w:szCs w:val="28"/>
              </w:rPr>
              <w:t>.  Участие в Конкурсе добровольное.</w:t>
            </w:r>
          </w:p>
          <w:p w:rsidR="00B3753C" w:rsidRDefault="00B3753C" w:rsidP="00D42394">
            <w:pPr>
              <w:contextualSpacing/>
              <w:jc w:val="center"/>
              <w:rPr>
                <w:rFonts w:ascii="Times New Roman" w:hAnsi="Times New Roman" w:cs="Times New Roman"/>
                <w:b/>
                <w:spacing w:val="120"/>
                <w:sz w:val="28"/>
                <w:szCs w:val="28"/>
              </w:rPr>
            </w:pPr>
          </w:p>
        </w:tc>
      </w:tr>
    </w:tbl>
    <w:p w:rsidR="00DF21CC" w:rsidRDefault="00DF21CC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87"/>
      </w:tblGrid>
      <w:tr w:rsidR="003E53DF" w:rsidRPr="00970ACB" w:rsidTr="003E53DF">
        <w:tc>
          <w:tcPr>
            <w:tcW w:w="9287" w:type="dxa"/>
            <w:tcBorders>
              <w:top w:val="nil"/>
              <w:left w:val="nil"/>
              <w:bottom w:val="nil"/>
              <w:right w:val="nil"/>
            </w:tcBorders>
          </w:tcPr>
          <w:p w:rsidR="00D419C3" w:rsidRPr="001F1392" w:rsidRDefault="00C452E5" w:rsidP="00C452E5">
            <w:pPr>
              <w:widowControl w:val="0"/>
              <w:shd w:val="clear" w:color="auto" w:fill="FFFFFF"/>
              <w:tabs>
                <w:tab w:val="left" w:pos="1094"/>
              </w:tabs>
              <w:autoSpaceDE w:val="0"/>
              <w:autoSpaceDN w:val="0"/>
              <w:adjustRightInd w:val="0"/>
              <w:ind w:left="725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</w:pPr>
            <w:r w:rsidRPr="00C452E5">
              <w:rPr>
                <w:rFonts w:ascii="Times New Roman" w:eastAsiaTheme="minorEastAsia" w:hAnsi="Times New Roman" w:cs="Times New Roman"/>
                <w:b/>
                <w:spacing w:val="-34"/>
                <w:sz w:val="28"/>
                <w:szCs w:val="28"/>
                <w:lang w:val="en-US" w:eastAsia="ru-RU"/>
              </w:rPr>
              <w:lastRenderedPageBreak/>
              <w:t>II</w:t>
            </w:r>
            <w:r w:rsidR="003361B0" w:rsidRPr="00C452E5">
              <w:rPr>
                <w:rFonts w:ascii="Times New Roman" w:eastAsiaTheme="minorEastAsia" w:hAnsi="Times New Roman" w:cs="Times New Roman"/>
                <w:b/>
                <w:spacing w:val="-34"/>
                <w:sz w:val="28"/>
                <w:szCs w:val="28"/>
                <w:lang w:eastAsia="ru-RU"/>
              </w:rPr>
              <w:t>.</w:t>
            </w:r>
            <w:r w:rsidR="00D419C3" w:rsidRPr="00C452E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ab/>
            </w:r>
            <w:r w:rsidR="003361B0" w:rsidRPr="00C452E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Региональные </w:t>
            </w:r>
            <w:r w:rsidR="003361B0" w:rsidRPr="00C452E5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т</w:t>
            </w:r>
            <w:r w:rsidR="00D419C3" w:rsidRPr="00C452E5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е</w:t>
            </w:r>
            <w:r w:rsidRPr="00C452E5">
              <w:rPr>
                <w:rFonts w:ascii="Times New Roman" w:eastAsia="Times New Roman" w:hAnsi="Times New Roman" w:cs="Times New Roman"/>
                <w:b/>
                <w:spacing w:val="-4"/>
                <w:sz w:val="28"/>
                <w:szCs w:val="28"/>
                <w:lang w:eastAsia="ru-RU"/>
              </w:rPr>
              <w:t>матические направления Конкурса</w:t>
            </w:r>
          </w:p>
          <w:p w:rsidR="00C452E5" w:rsidRPr="001F1392" w:rsidRDefault="00C452E5" w:rsidP="00C452E5">
            <w:pPr>
              <w:widowControl w:val="0"/>
              <w:shd w:val="clear" w:color="auto" w:fill="FFFFFF"/>
              <w:tabs>
                <w:tab w:val="left" w:pos="1094"/>
              </w:tabs>
              <w:autoSpaceDE w:val="0"/>
              <w:autoSpaceDN w:val="0"/>
              <w:adjustRightInd w:val="0"/>
              <w:ind w:left="72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  <w:p w:rsidR="00D419C3" w:rsidRPr="00D419C3" w:rsidRDefault="003361B0" w:rsidP="00C452E5">
            <w:pPr>
              <w:widowControl w:val="0"/>
              <w:shd w:val="clear" w:color="auto" w:fill="FFFFFF"/>
              <w:tabs>
                <w:tab w:val="left" w:pos="1334"/>
                <w:tab w:val="left" w:pos="4022"/>
              </w:tabs>
              <w:autoSpaceDE w:val="0"/>
              <w:autoSpaceDN w:val="0"/>
              <w:adjustRightInd w:val="0"/>
              <w:ind w:right="10" w:firstLine="70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8"/>
                <w:szCs w:val="28"/>
                <w:lang w:eastAsia="ru-RU"/>
              </w:rPr>
              <w:t>2</w:t>
            </w:r>
            <w:r w:rsidR="00D419C3" w:rsidRPr="00D419C3">
              <w:rPr>
                <w:rFonts w:ascii="Times New Roman" w:eastAsiaTheme="minorEastAsia" w:hAnsi="Times New Roman" w:cs="Times New Roman"/>
                <w:spacing w:val="-12"/>
                <w:sz w:val="28"/>
                <w:szCs w:val="28"/>
                <w:lang w:eastAsia="ru-RU"/>
              </w:rPr>
              <w:t>.1.</w:t>
            </w:r>
            <w:r w:rsidR="00D419C3" w:rsidRPr="00D419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="006B4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«Нелегко быть ре</w:t>
            </w:r>
            <w:r w:rsidR="00D41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бенко</w:t>
            </w:r>
            <w:r w:rsidR="00D419C3" w:rsidRPr="00D41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м! Сложн</w:t>
            </w:r>
            <w:r w:rsidR="00D41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о, очень сложно. Что это вообще значит - быть ребенком?» (А. Лин</w:t>
            </w:r>
            <w:r w:rsidR="00D419C3" w:rsidRPr="00D41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дгрен):2</w:t>
            </w:r>
            <w:r w:rsidR="00D41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018-2027 годы – десятилетие детства</w:t>
            </w:r>
            <w:r w:rsidR="00D419C3" w:rsidRPr="00D41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419C3" w:rsidRPr="00D419C3">
              <w:rPr>
                <w:rFonts w:ascii="Arial" w:eastAsia="Times New Roman" w:hAnsi="Times New Roman" w:cs="Arial"/>
                <w:sz w:val="28"/>
                <w:szCs w:val="28"/>
                <w:lang w:eastAsia="ru-RU"/>
              </w:rPr>
              <w:tab/>
            </w:r>
          </w:p>
          <w:p w:rsidR="003361B0" w:rsidRDefault="003361B0" w:rsidP="00C452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 w:right="10" w:firstLine="6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2A0B59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.2.</w:t>
            </w:r>
            <w:r w:rsidR="00D419C3" w:rsidRPr="00D419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419C3" w:rsidRPr="00D41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«Самодержавною рук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// Он смело сеял просвещенье, </w:t>
            </w:r>
            <w:r w:rsidR="00D419C3" w:rsidRPr="00D41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// </w:t>
            </w:r>
          </w:p>
          <w:p w:rsidR="003361B0" w:rsidRDefault="003361B0" w:rsidP="00C452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презирал страны родной: // </w:t>
            </w:r>
            <w:r w:rsidR="00D419C3" w:rsidRPr="00D41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 знал ее предназначенье...»</w:t>
            </w:r>
          </w:p>
          <w:p w:rsidR="00D419C3" w:rsidRPr="00D419C3" w:rsidRDefault="003361B0" w:rsidP="00C452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(А.</w:t>
            </w:r>
            <w:r w:rsidR="00D419C3" w:rsidRPr="00D41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419C3" w:rsidRPr="00D41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Пушкин): 350-летие со дня рождения Петра </w:t>
            </w:r>
            <w:r w:rsidR="00D419C3" w:rsidRPr="00D419C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D419C3" w:rsidRPr="00D41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419C3" w:rsidRPr="00D419C3" w:rsidRDefault="003361B0" w:rsidP="00C452E5">
            <w:pPr>
              <w:widowControl w:val="0"/>
              <w:shd w:val="clear" w:color="auto" w:fill="FFFFFF"/>
              <w:tabs>
                <w:tab w:val="left" w:pos="1354"/>
                <w:tab w:val="left" w:pos="4469"/>
              </w:tabs>
              <w:autoSpaceDE w:val="0"/>
              <w:autoSpaceDN w:val="0"/>
              <w:adjustRightInd w:val="0"/>
              <w:ind w:left="14" w:right="19" w:firstLine="68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2"/>
                <w:sz w:val="28"/>
                <w:szCs w:val="28"/>
                <w:lang w:eastAsia="ru-RU"/>
              </w:rPr>
              <w:t>2</w:t>
            </w:r>
            <w:r w:rsidR="00D419C3" w:rsidRPr="00D419C3">
              <w:rPr>
                <w:rFonts w:ascii="Times New Roman" w:eastAsiaTheme="minorEastAsia" w:hAnsi="Times New Roman" w:cs="Times New Roman"/>
                <w:spacing w:val="-12"/>
                <w:sz w:val="28"/>
                <w:szCs w:val="28"/>
                <w:lang w:eastAsia="ru-RU"/>
              </w:rPr>
              <w:t>.3.</w:t>
            </w:r>
            <w:r w:rsidR="00D419C3" w:rsidRPr="00D419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="00D419C3" w:rsidRPr="00D41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«Оглядываясь назад, в прошлое, я вижу, что мне сопутствовала</w:t>
            </w:r>
            <w:r w:rsidR="00D419C3" w:rsidRPr="00D41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счастливая звезда и целый ряд случайностей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...»: 150-летие со дня рождения В.К. Арсеньева.</w:t>
            </w:r>
          </w:p>
          <w:p w:rsidR="00D419C3" w:rsidRPr="00D419C3" w:rsidRDefault="003361B0" w:rsidP="00C452E5">
            <w:pPr>
              <w:widowControl w:val="0"/>
              <w:shd w:val="clear" w:color="auto" w:fill="FFFFFF"/>
              <w:tabs>
                <w:tab w:val="left" w:pos="1618"/>
              </w:tabs>
              <w:autoSpaceDE w:val="0"/>
              <w:autoSpaceDN w:val="0"/>
              <w:adjustRightInd w:val="0"/>
              <w:ind w:left="10" w:right="19" w:firstLine="70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14"/>
                <w:sz w:val="28"/>
                <w:szCs w:val="28"/>
                <w:lang w:eastAsia="ru-RU"/>
              </w:rPr>
              <w:t>2</w:t>
            </w:r>
            <w:r w:rsidR="00D419C3" w:rsidRPr="00D419C3">
              <w:rPr>
                <w:rFonts w:ascii="Times New Roman" w:eastAsiaTheme="minorEastAsia" w:hAnsi="Times New Roman" w:cs="Times New Roman"/>
                <w:spacing w:val="-14"/>
                <w:sz w:val="28"/>
                <w:szCs w:val="28"/>
                <w:lang w:eastAsia="ru-RU"/>
              </w:rPr>
              <w:t>.4.</w:t>
            </w:r>
            <w:r w:rsidR="00D419C3" w:rsidRPr="00D419C3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="00D419C3" w:rsidRPr="00D41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«Недаром помнит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вся Россия про день Бородина!» </w:t>
            </w:r>
            <w:r w:rsidR="00D419C3" w:rsidRPr="00D41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(М.Ю. Лермонтов): 210-летие Бородинского сражения русс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кой армии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под командованием М.И.</w:t>
            </w:r>
            <w:r w:rsidR="00D419C3" w:rsidRPr="00D41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Кутузова с французской армией (1812 год).</w:t>
            </w:r>
          </w:p>
          <w:p w:rsidR="00D419C3" w:rsidRPr="00D419C3" w:rsidRDefault="003361B0" w:rsidP="00C452E5">
            <w:pPr>
              <w:widowControl w:val="0"/>
              <w:shd w:val="clear" w:color="auto" w:fill="FFFFFF"/>
              <w:tabs>
                <w:tab w:val="left" w:pos="1349"/>
              </w:tabs>
              <w:autoSpaceDE w:val="0"/>
              <w:autoSpaceDN w:val="0"/>
              <w:adjustRightInd w:val="0"/>
              <w:ind w:left="691" w:right="24"/>
              <w:jc w:val="both"/>
              <w:rPr>
                <w:rFonts w:ascii="Times New Roman" w:eastAsiaTheme="minorEastAsia" w:hAnsi="Times New Roman" w:cs="Times New Roman"/>
                <w:spacing w:val="-1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2.5. </w:t>
            </w:r>
            <w:r w:rsidR="00D419C3" w:rsidRPr="00D41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«Космонавтика имеет безграничное будущее, и ее перспективы беспредельны, как сама Вселенная» (С. П. Королев): 115-летие со дня рождения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D419C3" w:rsidRPr="00D41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Королева.</w:t>
            </w:r>
          </w:p>
          <w:p w:rsidR="00D419C3" w:rsidRPr="00D419C3" w:rsidRDefault="003361B0" w:rsidP="00C452E5">
            <w:pPr>
              <w:widowControl w:val="0"/>
              <w:shd w:val="clear" w:color="auto" w:fill="FFFFFF"/>
              <w:tabs>
                <w:tab w:val="left" w:pos="1349"/>
              </w:tabs>
              <w:autoSpaceDE w:val="0"/>
              <w:autoSpaceDN w:val="0"/>
              <w:adjustRightInd w:val="0"/>
              <w:ind w:right="43"/>
              <w:jc w:val="both"/>
              <w:rPr>
                <w:rFonts w:ascii="Times New Roman" w:eastAsiaTheme="minorEastAsia" w:hAnsi="Times New Roman" w:cs="Times New Roman"/>
                <w:spacing w:val="-1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2.6. </w:t>
            </w:r>
            <w:r w:rsidR="00D419C3" w:rsidRPr="00D41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«Творчество является выражением смысла жизни» (Н.К. Рерих): 265 лет со дня основания Российской академии художеств.</w:t>
            </w:r>
          </w:p>
          <w:p w:rsidR="002A0B59" w:rsidRDefault="003361B0" w:rsidP="00C452E5">
            <w:pPr>
              <w:widowControl w:val="0"/>
              <w:shd w:val="clear" w:color="auto" w:fill="FFFFFF"/>
              <w:tabs>
                <w:tab w:val="left" w:pos="1349"/>
              </w:tabs>
              <w:autoSpaceDE w:val="0"/>
              <w:autoSpaceDN w:val="0"/>
              <w:adjustRightInd w:val="0"/>
              <w:ind w:right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2.7. «Самые лучшие праздники – те,</w:t>
            </w:r>
            <w:r w:rsidR="00D419C3" w:rsidRPr="00D41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происходят внутри нас» </w:t>
            </w:r>
          </w:p>
          <w:p w:rsidR="00EF6705" w:rsidRDefault="00D419C3" w:rsidP="00C452E5">
            <w:pPr>
              <w:widowControl w:val="0"/>
              <w:shd w:val="clear" w:color="auto" w:fill="FFFFFF"/>
              <w:tabs>
                <w:tab w:val="left" w:pos="1349"/>
              </w:tabs>
              <w:autoSpaceDE w:val="0"/>
              <w:autoSpaceDN w:val="0"/>
              <w:adjustRightInd w:val="0"/>
              <w:ind w:right="14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D419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(Ф. </w:t>
            </w:r>
            <w:proofErr w:type="spellStart"/>
            <w:r w:rsidRPr="00D419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Бегбедер</w:t>
            </w:r>
            <w:proofErr w:type="spellEnd"/>
            <w:r w:rsidRPr="00D419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): юбилеи российских писателей. А. И. Герцен (210), </w:t>
            </w:r>
          </w:p>
          <w:p w:rsidR="001264B0" w:rsidRPr="001264B0" w:rsidRDefault="00D419C3" w:rsidP="00C452E5">
            <w:pPr>
              <w:shd w:val="clear" w:color="auto" w:fill="FFFFFF"/>
              <w:ind w:right="14"/>
              <w:jc w:val="both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 w:rsidRPr="00D419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И. А. Гончаров (210), Д. В. Григорович (200</w:t>
            </w:r>
            <w:r w:rsidR="00EF6705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), Д. Н. Мамин-Сибиряк (170), К.</w:t>
            </w:r>
            <w:r w:rsidRPr="00D419C3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 Д. Бальмонт (155), </w:t>
            </w:r>
            <w:r w:rsidRPr="00D419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Н. А. Тэффи (150), Б. С. </w:t>
            </w:r>
            <w:r w:rsidR="00EF670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Житков (140), К. И. Чуковский (</w:t>
            </w:r>
            <w:r w:rsidRPr="00D419C3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140), С. Я. Маршак (135), </w:t>
            </w:r>
            <w:r w:rsidR="000D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   Г.   Паустовский </w:t>
            </w:r>
            <w:r w:rsidRPr="00D41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EF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130),</w:t>
            </w:r>
            <w:r w:rsidR="000D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F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</w:t>
            </w:r>
            <w:r w:rsidR="000D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D419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  Цветаев</w:t>
            </w:r>
            <w:r w:rsidR="000D3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а(130), В.   П.   Катаев </w:t>
            </w:r>
            <w:r w:rsidR="00EF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(125),</w:t>
            </w:r>
            <w:r w:rsidR="001264B0" w:rsidRPr="00126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8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 А.</w:t>
            </w:r>
            <w:r w:rsidR="001264B0" w:rsidRPr="00126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Каверин (120), В. А. Осеева (120), И. А. </w:t>
            </w:r>
            <w:r w:rsidR="0018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Ефремов (115), В. Г. Губарев (110</w:t>
            </w:r>
            <w:r w:rsidR="001264B0" w:rsidRPr="00126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И. И. Дик (100), Ю. М. Лотман (100), Ю. П. Казаков (95), В. П. Аксенов (90), Р. И, Рождественский (90), Г. </w:t>
            </w:r>
            <w:r w:rsidR="001875C9" w:rsidRPr="001875C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</w:t>
            </w:r>
            <w:r w:rsidR="001875C9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="001264B0" w:rsidRPr="001264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264B0" w:rsidRPr="00126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Щербакова (90). </w:t>
            </w:r>
            <w:r w:rsidR="001264B0" w:rsidRPr="001264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А. В. Вампилов (85),</w:t>
            </w:r>
            <w:r w:rsidR="001875C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="001264B0" w:rsidRPr="001264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В.</w:t>
            </w:r>
            <w:r w:rsidR="001875C9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Г. Распутин (85), Э</w:t>
            </w:r>
            <w:r w:rsidR="001264B0" w:rsidRPr="001264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. И. Успенский (85).</w:t>
            </w:r>
          </w:p>
          <w:p w:rsidR="001264B0" w:rsidRDefault="00645764" w:rsidP="00C452E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firstLine="6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1264B0" w:rsidRPr="001264B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.8.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«Книги делают человека лучше, </w:t>
            </w:r>
            <w:r w:rsidR="001264B0" w:rsidRPr="00126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это одно из основных условий и даже основ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ная, чуть ли не един</w:t>
            </w:r>
            <w:r w:rsidR="002A0B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твенная</w:t>
            </w:r>
            <w:r w:rsidR="001264B0" w:rsidRPr="00126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цель искусства» (И.А. Гончаров): юб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илеи литературных произведений. 230</w:t>
            </w:r>
            <w:r w:rsidR="001264B0" w:rsidRPr="00126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 с даты опубликования повести </w:t>
            </w:r>
            <w:r w:rsidR="001264B0" w:rsidRPr="001264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«Бедная Лиза» Н. М. Карамзина (1792); 200 лет с даты опубликования поэмы </w:t>
            </w:r>
            <w:r w:rsidR="001264B0" w:rsidRPr="001264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«Кавказ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ский пленник» А. С. Пушкина (18</w:t>
            </w:r>
            <w:r w:rsidR="001264B0" w:rsidRPr="001264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22), 200 лет с даты написания баллады </w:t>
            </w:r>
            <w:r w:rsidR="001264B0" w:rsidRPr="00126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«Песнь о вещем 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еге» А. С Пушкина (1822), 190 ле</w:t>
            </w:r>
            <w:r w:rsidR="001264B0" w:rsidRPr="00126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 с даты опубликования </w:t>
            </w:r>
            <w:r w:rsidR="001264B0" w:rsidRPr="001264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второй части сборника повестей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«Вечера на</w:t>
            </w:r>
            <w:r w:rsidR="001264B0" w:rsidRPr="001264B0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хуторе близ Диканьки</w:t>
            </w:r>
            <w:r w:rsidR="001264B0" w:rsidRPr="001264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» Н. В. Гоголя 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(1832), 185 лет с даты написания стихотворения «Смерть </w:t>
            </w:r>
            <w:r w:rsidR="001264B0" w:rsidRPr="001264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поэта» М. Ю. Лермонтова </w:t>
            </w:r>
            <w:r w:rsidR="00A53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(1837), 185 лет с даты </w:t>
            </w:r>
            <w:r w:rsidR="00A53725" w:rsidRPr="001264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опубликования</w:t>
            </w:r>
            <w:r w:rsidR="001264B0" w:rsidRPr="001264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1264B0" w:rsidRPr="00126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стихотворения «Бородино» </w:t>
            </w:r>
            <w:r w:rsidR="00A537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М. Ю. Лермонтова (1837),</w:t>
            </w:r>
            <w:r w:rsidR="001264B0" w:rsidRPr="001264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180 </w:t>
            </w:r>
            <w:r w:rsidR="00A53725" w:rsidRPr="00A53725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лет</w:t>
            </w:r>
            <w:r w:rsidR="00A53725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eastAsia="ru-RU"/>
              </w:rPr>
              <w:t xml:space="preserve"> </w:t>
            </w:r>
            <w:r w:rsidR="00A53725" w:rsidRPr="00A53725">
              <w:rPr>
                <w:rFonts w:ascii="Times New Roman" w:eastAsia="Times New Roman" w:hAnsi="Times New Roman" w:cs="Times New Roman"/>
                <w:iCs/>
                <w:spacing w:val="-2"/>
                <w:sz w:val="28"/>
                <w:szCs w:val="28"/>
                <w:lang w:eastAsia="ru-RU"/>
              </w:rPr>
              <w:t>с даты</w:t>
            </w:r>
            <w:r w:rsidR="001264B0" w:rsidRPr="001264B0">
              <w:rPr>
                <w:rFonts w:ascii="Times New Roman" w:eastAsia="Times New Roman" w:hAnsi="Times New Roman" w:cs="Times New Roman"/>
                <w:i/>
                <w:iCs/>
                <w:spacing w:val="-2"/>
                <w:sz w:val="28"/>
                <w:szCs w:val="28"/>
                <w:lang w:eastAsia="ru-RU"/>
              </w:rPr>
              <w:t xml:space="preserve"> </w:t>
            </w:r>
            <w:r w:rsidR="001264B0" w:rsidRPr="001264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опубликования первого тома поэмы </w:t>
            </w:r>
            <w:r w:rsidR="001264B0" w:rsidRPr="001264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«Мерт</w:t>
            </w:r>
            <w:r w:rsidR="00A537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вые души» Н. В. Гоголя (1842), 175 лет с даты</w:t>
            </w:r>
            <w:r w:rsidR="001264B0" w:rsidRPr="001264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опубликования романа </w:t>
            </w:r>
            <w:r w:rsidR="001264B0" w:rsidRPr="001264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«Обыкно</w:t>
            </w:r>
            <w:r w:rsidR="00A5372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венная история» И. А. Гончарова (1847</w:t>
            </w:r>
            <w:r w:rsidR="001264B0" w:rsidRPr="001264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), 170 лет с даты опубликования </w:t>
            </w:r>
            <w:r w:rsidR="001264B0" w:rsidRPr="001264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сборника </w:t>
            </w:r>
            <w:r w:rsidR="00A537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рассказов «Записки охотника» И. С. Тургенева</w:t>
            </w:r>
            <w:r w:rsidR="002A0B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 </w:t>
            </w:r>
            <w:r w:rsidR="00A53725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(1852), 170 ле</w:t>
            </w:r>
            <w:r w:rsidR="001264B0" w:rsidRPr="001264B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т с даты </w:t>
            </w:r>
            <w:r w:rsidR="001264B0" w:rsidRPr="001264B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написания рассказа «Муму» И. С. </w:t>
            </w:r>
            <w:r w:rsidR="00A5372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en-US" w:eastAsia="ru-RU"/>
              </w:rPr>
              <w:t>Typ</w:t>
            </w:r>
            <w:r w:rsidR="00A53725" w:rsidRPr="00A5372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генева</w:t>
            </w:r>
            <w:r w:rsidR="00A5372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(185</w:t>
            </w:r>
            <w:r w:rsidR="001264B0" w:rsidRPr="001264B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2), 170 лет с даты опубликования </w:t>
            </w:r>
            <w:r w:rsidR="001264B0" w:rsidRPr="001264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повести </w:t>
            </w:r>
            <w:r w:rsidR="00A537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«Детство» Л. Н. Толстого</w:t>
            </w:r>
            <w:r w:rsidR="001264B0" w:rsidRPr="001264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</w:t>
            </w:r>
            <w:r w:rsidR="00A5372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(185</w:t>
            </w:r>
            <w:r w:rsidR="00A53725" w:rsidRPr="001264B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2),</w:t>
            </w:r>
            <w:r w:rsidR="00A5372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 135 лет </w:t>
            </w:r>
            <w:r w:rsidR="001264B0" w:rsidRPr="001264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с </w:t>
            </w:r>
            <w:r w:rsidR="00A537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даты </w:t>
            </w:r>
            <w:r w:rsidR="00A537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lastRenderedPageBreak/>
              <w:t>опубликования рассказа «Каштанка» А. П. Чехова (1887), 125 с</w:t>
            </w:r>
            <w:r w:rsidR="001264B0" w:rsidRPr="001264B0">
              <w:rPr>
                <w:rFonts w:ascii="Times New Roman" w:eastAsia="Times New Roman" w:hAnsi="Times New Roman" w:cs="Times New Roman"/>
                <w:i/>
                <w:iCs/>
                <w:spacing w:val="-3"/>
                <w:sz w:val="28"/>
                <w:szCs w:val="28"/>
                <w:lang w:eastAsia="ru-RU"/>
              </w:rPr>
              <w:t xml:space="preserve"> </w:t>
            </w:r>
            <w:r w:rsidR="001264B0" w:rsidRPr="001264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даты опубликования цикла сказок </w:t>
            </w:r>
            <w:r w:rsidR="002A0B5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«Алё</w:t>
            </w:r>
            <w:r w:rsidR="001264B0" w:rsidRPr="001264B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нушкины сказки» </w:t>
            </w:r>
            <w:r w:rsidR="00A53725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>Д. Н. Мамина-Сибиряка (</w:t>
            </w:r>
            <w:r w:rsidR="001264B0" w:rsidRPr="001264B0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eastAsia="ru-RU"/>
              </w:rPr>
              <w:t xml:space="preserve">1897), 105 лет с даты написания </w:t>
            </w:r>
            <w:r w:rsidR="001264B0" w:rsidRPr="001264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сказки «Крокодил» К.</w:t>
            </w:r>
            <w:r w:rsidR="00A5372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И. Чуковского (1917), 90 лет с</w:t>
            </w:r>
            <w:r w:rsidR="001264B0" w:rsidRPr="001264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даты опубликования первой </w:t>
            </w:r>
            <w:r w:rsidR="001264B0" w:rsidRPr="001264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к</w:t>
            </w:r>
            <w:r w:rsidR="00A5372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ниги романа «Поднятая целина» М</w:t>
            </w:r>
            <w:r w:rsidR="001264B0" w:rsidRPr="001264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. А. Шолохова (1932), 85 лет с даты написания </w:t>
            </w:r>
            <w:r w:rsidR="001264B0" w:rsidRPr="001264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поэмы «Рассказ о неизвестном герое» </w:t>
            </w:r>
            <w:r w:rsidR="00A53725" w:rsidRPr="00A53725">
              <w:rPr>
                <w:rFonts w:ascii="Times New Roman" w:eastAsia="Times New Roman" w:hAnsi="Times New Roman" w:cs="Times New Roman"/>
                <w:iCs/>
                <w:spacing w:val="-1"/>
                <w:sz w:val="28"/>
                <w:szCs w:val="28"/>
                <w:lang w:eastAsia="ru-RU"/>
              </w:rPr>
              <w:t>С.</w:t>
            </w:r>
            <w:r w:rsidR="001264B0" w:rsidRPr="001264B0">
              <w:rPr>
                <w:rFonts w:ascii="Times New Roman" w:eastAsia="Times New Roman" w:hAnsi="Times New Roman" w:cs="Times New Roman"/>
                <w:i/>
                <w:iCs/>
                <w:spacing w:val="-1"/>
                <w:sz w:val="28"/>
                <w:szCs w:val="28"/>
                <w:lang w:eastAsia="ru-RU"/>
              </w:rPr>
              <w:t xml:space="preserve"> </w:t>
            </w:r>
            <w:r w:rsidR="001264B0" w:rsidRPr="001264B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Я. Маршака. (1937), 85 лет с даты </w:t>
            </w:r>
            <w:r w:rsidR="001264B0" w:rsidRPr="00126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опубликования повести «Созвездие Гончих Псов» К. Г. Паустовского (1937), </w:t>
            </w:r>
            <w:r w:rsidR="001264B0" w:rsidRPr="001264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80 ле</w:t>
            </w:r>
            <w:r w:rsidR="002A0B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т с</w:t>
            </w:r>
            <w:r w:rsidR="00A5372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даты начала опубликования в </w:t>
            </w:r>
            <w:r w:rsidR="001264B0" w:rsidRPr="001264B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газете «Красноармейская правда» поэмы </w:t>
            </w:r>
            <w:r w:rsidR="001264B0" w:rsidRPr="00126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«Василий Теркин» </w:t>
            </w:r>
            <w:r w:rsidR="00A53725" w:rsidRPr="00A5372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</w:t>
            </w:r>
            <w:r w:rsidR="001264B0" w:rsidRPr="001264B0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. </w:t>
            </w:r>
            <w:r w:rsidR="00A537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Твардовского (</w:t>
            </w:r>
            <w:r w:rsidR="001264B0" w:rsidRPr="00126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1942), 75 лет с даты опубликования </w:t>
            </w:r>
            <w:r w:rsidR="001264B0" w:rsidRPr="001264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</w:t>
            </w:r>
            <w:r w:rsidR="00C96BD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борника «Веселые рассказы» Н. Н. Нос</w:t>
            </w:r>
            <w:r w:rsidR="001264B0" w:rsidRPr="001264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ова (1947), 75 лет с даты написания поэмы </w:t>
            </w:r>
            <w:r w:rsidR="001264B0" w:rsidRPr="001264B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«Быль-небылица» С. </w:t>
            </w:r>
            <w:r w:rsidR="001264B0" w:rsidRPr="001264B0">
              <w:rPr>
                <w:rFonts w:ascii="Times New Roman" w:eastAsia="Times New Roman" w:hAnsi="Times New Roman" w:cs="Times New Roman"/>
                <w:iCs/>
                <w:spacing w:val="-6"/>
                <w:sz w:val="28"/>
                <w:szCs w:val="28"/>
                <w:lang w:eastAsia="ru-RU"/>
              </w:rPr>
              <w:t>Я</w:t>
            </w:r>
            <w:r w:rsidR="001264B0" w:rsidRPr="001264B0">
              <w:rPr>
                <w:rFonts w:ascii="Times New Roman" w:eastAsia="Times New Roman" w:hAnsi="Times New Roman" w:cs="Times New Roman"/>
                <w:i/>
                <w:iCs/>
                <w:spacing w:val="-6"/>
                <w:sz w:val="28"/>
                <w:szCs w:val="28"/>
                <w:lang w:eastAsia="ru-RU"/>
              </w:rPr>
              <w:t xml:space="preserve">. </w:t>
            </w:r>
            <w:r w:rsidR="00C96BDC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Маршака (1947), 6</w:t>
            </w:r>
            <w:r w:rsidR="001264B0" w:rsidRPr="001264B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5 лет с даты опубликования романа </w:t>
            </w:r>
            <w:r w:rsidR="001264B0" w:rsidRPr="001264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«Туманно</w:t>
            </w:r>
            <w:r w:rsidR="00C96BD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сть Андромеды» И. А. Ефремова (1957), 6</w:t>
            </w:r>
            <w:r w:rsidR="001264B0" w:rsidRPr="001264B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О лет с даты опубликования</w:t>
            </w:r>
            <w:r w:rsidR="00774D9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повести «</w:t>
            </w:r>
            <w:proofErr w:type="spellStart"/>
            <w:r w:rsidR="00774D9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Баранкин</w:t>
            </w:r>
            <w:proofErr w:type="spellEnd"/>
            <w:r w:rsidR="00774D96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, будь человеком!» В.В. Медведева (1962), 45 лет с </w:t>
            </w:r>
            <w:r w:rsidR="00774D96" w:rsidRPr="001264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даты опубликования</w:t>
            </w:r>
            <w:r w:rsidR="00774D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сказки «Домовенок Кузька» Т.А. Александровой (1977).</w:t>
            </w:r>
          </w:p>
          <w:p w:rsidR="00513E08" w:rsidRDefault="00513E08" w:rsidP="001264B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line="461" w:lineRule="exact"/>
              <w:ind w:left="5" w:firstLine="69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13E08" w:rsidRPr="00513E08" w:rsidRDefault="00C452E5" w:rsidP="00C452E5">
            <w:pPr>
              <w:spacing w:after="160" w:line="259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513E08" w:rsidRPr="00513E08">
              <w:rPr>
                <w:rFonts w:ascii="Times New Roman" w:hAnsi="Times New Roman" w:cs="Times New Roman"/>
                <w:b/>
                <w:sz w:val="28"/>
                <w:szCs w:val="28"/>
              </w:rPr>
              <w:t>. Порядок проведения Конкурса</w:t>
            </w:r>
          </w:p>
          <w:p w:rsidR="00513E08" w:rsidRPr="00513E08" w:rsidRDefault="00513E08" w:rsidP="00C452E5">
            <w:pPr>
              <w:spacing w:after="160" w:line="259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E08">
              <w:rPr>
                <w:rFonts w:ascii="Times New Roman" w:hAnsi="Times New Roman" w:cs="Times New Roman"/>
                <w:b/>
                <w:sz w:val="28"/>
                <w:szCs w:val="28"/>
              </w:rPr>
              <w:t>и требования к конкурсным работам</w:t>
            </w:r>
          </w:p>
          <w:p w:rsidR="00513E08" w:rsidRPr="00513E08" w:rsidRDefault="00513E08" w:rsidP="00C452E5">
            <w:pPr>
              <w:spacing w:after="160" w:line="259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3E08" w:rsidRPr="00513E08" w:rsidRDefault="00C452E5" w:rsidP="0049534E">
            <w:pPr>
              <w:widowControl w:val="0"/>
              <w:shd w:val="clear" w:color="auto" w:fill="FFFFFF"/>
              <w:tabs>
                <w:tab w:val="left" w:pos="1238"/>
              </w:tabs>
              <w:autoSpaceDE w:val="0"/>
              <w:autoSpaceDN w:val="0"/>
              <w:adjustRightInd w:val="0"/>
              <w:spacing w:line="259" w:lineRule="auto"/>
              <w:ind w:right="1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2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3E08" w:rsidRPr="00513E08">
              <w:rPr>
                <w:rFonts w:ascii="Times New Roman" w:hAnsi="Times New Roman" w:cs="Times New Roman"/>
                <w:sz w:val="28"/>
                <w:szCs w:val="28"/>
              </w:rPr>
              <w:t xml:space="preserve">.1 Муниципальным органам управления образованием рекомендуется </w:t>
            </w:r>
            <w:proofErr w:type="gramStart"/>
            <w:r w:rsidR="00513E08" w:rsidRPr="00513E08"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</w:t>
            </w:r>
            <w:proofErr w:type="gramEnd"/>
            <w:r w:rsidR="00513E08" w:rsidRPr="00513E08">
              <w:rPr>
                <w:rFonts w:ascii="Times New Roman" w:hAnsi="Times New Roman" w:cs="Times New Roman"/>
                <w:sz w:val="28"/>
                <w:szCs w:val="28"/>
              </w:rPr>
              <w:t xml:space="preserve"> отборочный тур. </w:t>
            </w:r>
          </w:p>
          <w:p w:rsidR="00513E08" w:rsidRPr="00513E08" w:rsidRDefault="00C452E5" w:rsidP="0049534E">
            <w:pPr>
              <w:spacing w:line="259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52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3E08" w:rsidRPr="00513E08">
              <w:rPr>
                <w:rFonts w:ascii="Times New Roman" w:hAnsi="Times New Roman" w:cs="Times New Roman"/>
                <w:sz w:val="28"/>
                <w:szCs w:val="28"/>
              </w:rPr>
              <w:t xml:space="preserve">.2. Каждый участник имеет право представить на Конкурс одну работу. Конкурсная работа должна представлять собой рукописный текст. </w:t>
            </w:r>
            <w:r w:rsidR="00513E08" w:rsidRPr="00513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Разъяснения по содержанию тематических направлений даются в Методических </w:t>
            </w:r>
            <w:proofErr w:type="gramStart"/>
            <w:r w:rsidR="00513E08" w:rsidRPr="00513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рекомендациях</w:t>
            </w:r>
            <w:proofErr w:type="gramEnd"/>
            <w:r w:rsidR="00513E08" w:rsidRPr="00513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организации и проведению Всерос</w:t>
            </w:r>
            <w:r w:rsidR="00513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сийского конкурса сочинений 2022</w:t>
            </w:r>
            <w:r w:rsidR="00513E08" w:rsidRPr="00513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года, размещенных на официальном сайте Конкурса </w:t>
            </w:r>
            <w:hyperlink r:id="rId11" w:history="1">
              <w:r w:rsidR="00513E08" w:rsidRPr="00513E08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http://vks.edu.ru/</w:t>
              </w:r>
            </w:hyperlink>
            <w:r w:rsidR="00513E08" w:rsidRPr="00513E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13E08" w:rsidRPr="00513E08" w:rsidRDefault="00C452E5" w:rsidP="0049534E">
            <w:pPr>
              <w:spacing w:line="259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2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3E08" w:rsidRPr="00513E08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  <w:r w:rsidR="00513E08" w:rsidRPr="00513E08">
              <w:rPr>
                <w:rFonts w:ascii="Times New Roman" w:hAnsi="Times New Roman" w:cs="Times New Roman"/>
                <w:sz w:val="28"/>
                <w:szCs w:val="28"/>
              </w:rPr>
              <w:tab/>
              <w:t>Участники Конкурса выполняют работу самостоятельно на русском языке в прозе, поэтические тексты не рассматриваются.</w:t>
            </w:r>
          </w:p>
          <w:p w:rsidR="00513E08" w:rsidRPr="00513E08" w:rsidRDefault="00C452E5" w:rsidP="0049534E">
            <w:pPr>
              <w:spacing w:line="259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2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3E08" w:rsidRPr="00513E08">
              <w:rPr>
                <w:rFonts w:ascii="Times New Roman" w:hAnsi="Times New Roman" w:cs="Times New Roman"/>
                <w:sz w:val="28"/>
                <w:szCs w:val="28"/>
              </w:rPr>
              <w:t xml:space="preserve">.4. По итогам муниципального отборочного тура на региональный этап Конкурса передается по одной работе от каждой возрастной группы, занявшей первую позицию в рейтинговых списках, не позднее </w:t>
            </w:r>
            <w:r w:rsidR="009B258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585F">
              <w:rPr>
                <w:rFonts w:ascii="Times New Roman" w:hAnsi="Times New Roman" w:cs="Times New Roman"/>
                <w:sz w:val="28"/>
                <w:szCs w:val="28"/>
              </w:rPr>
              <w:t>.09.2022</w:t>
            </w:r>
            <w:r w:rsidR="00513E08" w:rsidRPr="00513E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3E08" w:rsidRPr="00513E08" w:rsidRDefault="00C452E5" w:rsidP="00C452E5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71F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513E08" w:rsidRPr="00513E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.5.  </w:t>
            </w:r>
            <w:proofErr w:type="gramStart"/>
            <w:r w:rsidR="00513E08" w:rsidRPr="00513E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Конкурсные</w:t>
            </w:r>
            <w:proofErr w:type="gramEnd"/>
            <w:r w:rsidR="00513E08" w:rsidRPr="00513E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работы, представляемые на региональный этап, принимаются в сканированном виде</w:t>
            </w:r>
            <w:r w:rsidR="00513E08" w:rsidRPr="00513E0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13E08" w:rsidRPr="00513E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(в формате PDF, разрешение 300 </w:t>
            </w:r>
            <w:proofErr w:type="spellStart"/>
            <w:r w:rsidR="00513E08" w:rsidRPr="00513E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dpi</w:t>
            </w:r>
            <w:proofErr w:type="spellEnd"/>
            <w:r w:rsidR="00513E08" w:rsidRPr="00513E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). К отсканированному конкурсному сочинению участника Конкурса прилагается копия, набранная на компьютере и сохраненная в формате </w:t>
            </w:r>
            <w:proofErr w:type="spellStart"/>
            <w:r w:rsidR="00513E08" w:rsidRPr="00513E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Word</w:t>
            </w:r>
            <w:proofErr w:type="spellEnd"/>
            <w:r w:rsidR="00513E08" w:rsidRPr="00513E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513E08" w:rsidRPr="00513E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doc</w:t>
            </w:r>
            <w:proofErr w:type="spellEnd"/>
            <w:r w:rsidR="00513E08" w:rsidRPr="00513E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или </w:t>
            </w:r>
            <w:proofErr w:type="spellStart"/>
            <w:r w:rsidR="00513E08" w:rsidRPr="00513E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docx</w:t>
            </w:r>
            <w:proofErr w:type="spellEnd"/>
            <w:r w:rsidR="00513E08" w:rsidRPr="00513E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). При отсутствии одного из указанных вариантов конкурсное сочинение на федеральный этап Конкурса не принимается. </w:t>
            </w:r>
          </w:p>
          <w:p w:rsidR="00513E08" w:rsidRPr="00513E08" w:rsidRDefault="00C452E5" w:rsidP="00C452E5">
            <w:pPr>
              <w:spacing w:after="160" w:line="259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2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3E08" w:rsidRPr="00513E08">
              <w:rPr>
                <w:rFonts w:ascii="Times New Roman" w:hAnsi="Times New Roman" w:cs="Times New Roman"/>
                <w:sz w:val="28"/>
                <w:szCs w:val="28"/>
              </w:rPr>
              <w:t xml:space="preserve">.6. Работы на региональный этап передаются </w:t>
            </w:r>
            <w:r w:rsidR="009B2587">
              <w:rPr>
                <w:rFonts w:ascii="Times New Roman" w:hAnsi="Times New Roman" w:cs="Times New Roman"/>
                <w:sz w:val="28"/>
                <w:szCs w:val="28"/>
              </w:rPr>
              <w:t>не позднее 20.09.2022</w:t>
            </w:r>
            <w:r w:rsidR="00513E08" w:rsidRPr="00513E08">
              <w:rPr>
                <w:rFonts w:ascii="Times New Roman" w:hAnsi="Times New Roman" w:cs="Times New Roman"/>
                <w:sz w:val="28"/>
                <w:szCs w:val="28"/>
              </w:rPr>
              <w:t xml:space="preserve"> по  электронному адресу</w:t>
            </w:r>
            <w:r w:rsidR="00513E08" w:rsidRPr="00513E0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="00513E08" w:rsidRPr="00513E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larakorneva</w:t>
            </w:r>
            <w:proofErr w:type="spellEnd"/>
            <w:r w:rsidR="00F97975">
              <w:fldChar w:fldCharType="begin"/>
            </w:r>
            <w:r w:rsidR="00F97975">
              <w:instrText xml:space="preserve"> HYPERLINK "mailto:konkursiro@yandex.ru" </w:instrText>
            </w:r>
            <w:r w:rsidR="00F97975">
              <w:fldChar w:fldCharType="separate"/>
            </w:r>
            <w:r w:rsidR="00513E08" w:rsidRPr="00513E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@</w:t>
            </w:r>
            <w:proofErr w:type="spellStart"/>
            <w:r w:rsidR="00513E08" w:rsidRPr="00513E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en-US"/>
              </w:rPr>
              <w:t>yandex</w:t>
            </w:r>
            <w:proofErr w:type="spellEnd"/>
            <w:r w:rsidR="00513E08" w:rsidRPr="00513E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</w:rPr>
              <w:t>.</w:t>
            </w:r>
            <w:proofErr w:type="spellStart"/>
            <w:r w:rsidR="00513E08" w:rsidRPr="00513E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en-US"/>
              </w:rPr>
              <w:t>ru</w:t>
            </w:r>
            <w:proofErr w:type="spellEnd"/>
            <w:r w:rsidR="00F9797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u w:val="single"/>
                <w:lang w:val="en-US"/>
              </w:rPr>
              <w:fldChar w:fldCharType="end"/>
            </w:r>
            <w:r w:rsidR="00513E08" w:rsidRPr="00513E08">
              <w:t xml:space="preserve"> </w:t>
            </w:r>
            <w:r w:rsidR="00513E08" w:rsidRPr="00513E08">
              <w:rPr>
                <w:rFonts w:ascii="Times New Roman" w:hAnsi="Times New Roman" w:cs="Times New Roman"/>
                <w:sz w:val="28"/>
                <w:szCs w:val="28"/>
              </w:rPr>
              <w:t>(контактный телефон – (4932) 38-63-44, 89605043687 Корнева Лариса Марковна).</w:t>
            </w:r>
            <w:r w:rsidR="0055585F">
              <w:rPr>
                <w:rFonts w:ascii="Times New Roman" w:hAnsi="Times New Roman" w:cs="Times New Roman"/>
                <w:sz w:val="28"/>
                <w:szCs w:val="28"/>
              </w:rPr>
              <w:t xml:space="preserve"> При передаче работ с муниципального на региональный этап наличие </w:t>
            </w:r>
            <w:r w:rsidR="005558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сопроводительного листа обязательно.</w:t>
            </w:r>
          </w:p>
          <w:p w:rsidR="009B2587" w:rsidRDefault="00C452E5" w:rsidP="00C452E5">
            <w:pPr>
              <w:spacing w:after="160" w:line="259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2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3E08" w:rsidRPr="00513E08">
              <w:rPr>
                <w:rFonts w:ascii="Times New Roman" w:hAnsi="Times New Roman" w:cs="Times New Roman"/>
                <w:sz w:val="28"/>
                <w:szCs w:val="28"/>
              </w:rPr>
              <w:t xml:space="preserve">.7. </w:t>
            </w:r>
            <w:r w:rsidR="0055585F">
              <w:rPr>
                <w:rFonts w:ascii="Times New Roman" w:hAnsi="Times New Roman" w:cs="Times New Roman"/>
                <w:sz w:val="28"/>
                <w:szCs w:val="28"/>
              </w:rPr>
              <w:t>На всех этапах конкурса жюри проверяет конкурсные работы на наличие</w:t>
            </w:r>
            <w:r w:rsidR="009B2587">
              <w:rPr>
                <w:rFonts w:ascii="Times New Roman" w:hAnsi="Times New Roman" w:cs="Times New Roman"/>
                <w:sz w:val="28"/>
                <w:szCs w:val="28"/>
              </w:rPr>
              <w:t xml:space="preserve"> некорректных заимствований.  В случае выявления низкого процента уникальности текста (менее 75%) участник Конкурса </w:t>
            </w:r>
            <w:proofErr w:type="gramStart"/>
            <w:r w:rsidR="009B2587">
              <w:rPr>
                <w:rFonts w:ascii="Times New Roman" w:hAnsi="Times New Roman" w:cs="Times New Roman"/>
                <w:sz w:val="28"/>
                <w:szCs w:val="28"/>
              </w:rPr>
              <w:t>лишается права на дальнейшее участие в конкурсе и не включается</w:t>
            </w:r>
            <w:proofErr w:type="gramEnd"/>
            <w:r w:rsidR="009B2587">
              <w:rPr>
                <w:rFonts w:ascii="Times New Roman" w:hAnsi="Times New Roman" w:cs="Times New Roman"/>
                <w:sz w:val="28"/>
                <w:szCs w:val="28"/>
              </w:rPr>
              <w:t xml:space="preserve"> в список финалистов.  </w:t>
            </w:r>
          </w:p>
          <w:p w:rsidR="00513E08" w:rsidRPr="00513E08" w:rsidRDefault="00C452E5" w:rsidP="00C452E5">
            <w:pPr>
              <w:spacing w:after="160" w:line="259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2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3E08" w:rsidRPr="00513E08"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  <w:r w:rsidR="00513E08" w:rsidRPr="00513E08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Оценка конкурсных работ проводится жюри в соответствии </w:t>
            </w:r>
            <w:r w:rsidR="00DF21CC">
              <w:rPr>
                <w:rFonts w:ascii="Times New Roman" w:hAnsi="Times New Roman" w:cs="Times New Roman"/>
                <w:sz w:val="28"/>
                <w:szCs w:val="28"/>
              </w:rPr>
              <w:t>с установленными критериями и методикой оценки</w:t>
            </w:r>
            <w:r w:rsidR="00513E08" w:rsidRPr="00513E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3E08" w:rsidRPr="00513E08" w:rsidRDefault="00C452E5" w:rsidP="00C452E5">
            <w:pPr>
              <w:spacing w:after="160" w:line="259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2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3E08" w:rsidRPr="00513E08">
              <w:rPr>
                <w:rFonts w:ascii="Times New Roman" w:hAnsi="Times New Roman" w:cs="Times New Roman"/>
                <w:sz w:val="28"/>
                <w:szCs w:val="28"/>
              </w:rPr>
              <w:t>.9.</w:t>
            </w:r>
            <w:r w:rsidR="00513E08" w:rsidRPr="00513E08">
              <w:rPr>
                <w:rFonts w:ascii="Times New Roman" w:hAnsi="Times New Roman" w:cs="Times New Roman"/>
                <w:sz w:val="28"/>
                <w:szCs w:val="28"/>
              </w:rPr>
              <w:tab/>
              <w:t>На основании протоколов жюри составляются рейтинговые списки участников по возрастным группам, определяются победители соответствующего этапа Конкурса (по одному в каждой возрастной группе).</w:t>
            </w:r>
          </w:p>
          <w:p w:rsidR="00513E08" w:rsidRPr="00513E08" w:rsidRDefault="00513E08" w:rsidP="00513E08">
            <w:pPr>
              <w:spacing w:after="160" w:line="259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E08" w:rsidRPr="00513E08" w:rsidRDefault="00C452E5" w:rsidP="00513E08">
            <w:pPr>
              <w:spacing w:after="160" w:line="259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513E08" w:rsidRPr="00513E08">
              <w:rPr>
                <w:rFonts w:ascii="Times New Roman" w:hAnsi="Times New Roman" w:cs="Times New Roman"/>
                <w:b/>
                <w:sz w:val="28"/>
                <w:szCs w:val="28"/>
              </w:rPr>
              <w:t>. Требования к оформлению конкурсных сочинений</w:t>
            </w:r>
          </w:p>
          <w:p w:rsidR="00513E08" w:rsidRPr="00513E08" w:rsidRDefault="00C452E5" w:rsidP="00513E08">
            <w:pPr>
              <w:spacing w:after="160" w:line="259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2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3E08" w:rsidRPr="00513E08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  <w:r w:rsidR="00513E08" w:rsidRPr="00513E08">
              <w:rPr>
                <w:rFonts w:ascii="Times New Roman" w:hAnsi="Times New Roman" w:cs="Times New Roman"/>
                <w:sz w:val="28"/>
                <w:szCs w:val="28"/>
              </w:rPr>
              <w:tab/>
              <w:t>Работ</w:t>
            </w:r>
            <w:r w:rsidR="00DF21CC">
              <w:rPr>
                <w:rFonts w:ascii="Times New Roman" w:hAnsi="Times New Roman" w:cs="Times New Roman"/>
                <w:sz w:val="28"/>
                <w:szCs w:val="28"/>
              </w:rPr>
              <w:t>а выполняется на типовом бланке</w:t>
            </w:r>
            <w:r w:rsidR="00513E08" w:rsidRPr="00513E0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DF21CC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прилагается</w:t>
            </w:r>
            <w:r w:rsidR="00513E08" w:rsidRPr="00DF21CC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="00513E08" w:rsidRPr="00DF21CC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="00513E08" w:rsidRPr="00513E08">
              <w:rPr>
                <w:rFonts w:ascii="Times New Roman" w:hAnsi="Times New Roman" w:cs="Times New Roman"/>
                <w:sz w:val="28"/>
                <w:szCs w:val="28"/>
              </w:rPr>
              <w:t>Наличие цветного принтера для распечатки бланков не обязательно.</w:t>
            </w:r>
            <w:r w:rsidR="00513E08" w:rsidRPr="00513E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513E08" w:rsidRPr="00513E08" w:rsidRDefault="00C452E5" w:rsidP="00513E08">
            <w:pPr>
              <w:spacing w:after="160" w:line="259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2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3E08" w:rsidRPr="00513E08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  <w:r w:rsidR="00513E08" w:rsidRPr="00513E08">
              <w:rPr>
                <w:rFonts w:ascii="Times New Roman" w:hAnsi="Times New Roman" w:cs="Times New Roman"/>
                <w:sz w:val="28"/>
                <w:szCs w:val="28"/>
              </w:rPr>
              <w:tab/>
              <w:t>Конкурсное сочинение представляет собою рукописный текст (за исключением случаев, предусмотренных для участников с ограниченными возможностями здоровья).</w:t>
            </w:r>
          </w:p>
          <w:p w:rsidR="00513E08" w:rsidRPr="00513E08" w:rsidRDefault="00C452E5" w:rsidP="00DF21CC">
            <w:pPr>
              <w:shd w:val="clear" w:color="auto" w:fill="FFFFFF"/>
              <w:tabs>
                <w:tab w:val="left" w:pos="1325"/>
              </w:tabs>
              <w:spacing w:line="259" w:lineRule="auto"/>
              <w:ind w:left="14" w:right="7" w:firstLine="6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52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3E08" w:rsidRPr="00513E08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  <w:r w:rsidR="00513E08" w:rsidRPr="00513E0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513E08" w:rsidRPr="00513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Объём конкурсной работы не регламентируется, не может служить основанием для отказа в </w:t>
            </w:r>
            <w:proofErr w:type="gramStart"/>
            <w:r w:rsidR="00513E08" w:rsidRPr="00513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приеме</w:t>
            </w:r>
            <w:proofErr w:type="gramEnd"/>
            <w:r w:rsidR="00513E08" w:rsidRPr="00513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на Конкурс или оказывать влияние на оценку работы.</w:t>
            </w:r>
          </w:p>
          <w:p w:rsidR="00513E08" w:rsidRPr="00513E08" w:rsidRDefault="00C452E5" w:rsidP="00DF21CC">
            <w:pPr>
              <w:spacing w:line="259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2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3E08" w:rsidRPr="00513E08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  <w:r w:rsidR="00513E08" w:rsidRPr="00513E08">
              <w:rPr>
                <w:rFonts w:ascii="Times New Roman" w:hAnsi="Times New Roman" w:cs="Times New Roman"/>
                <w:sz w:val="28"/>
                <w:szCs w:val="28"/>
              </w:rPr>
              <w:tab/>
              <w:t>Титульный лист чистовика должен иметь в верхнем левом углу логотип Вс</w:t>
            </w:r>
            <w:r w:rsidR="00DF21CC">
              <w:rPr>
                <w:rFonts w:ascii="Times New Roman" w:hAnsi="Times New Roman" w:cs="Times New Roman"/>
                <w:sz w:val="28"/>
                <w:szCs w:val="28"/>
              </w:rPr>
              <w:t>ероссийского конкурса сочинений.</w:t>
            </w:r>
          </w:p>
          <w:p w:rsidR="00513E08" w:rsidRPr="00513E08" w:rsidRDefault="00C452E5" w:rsidP="00513E08">
            <w:pPr>
              <w:spacing w:after="160" w:line="259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2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3E08" w:rsidRPr="00513E08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  <w:r w:rsidR="00513E08" w:rsidRPr="00513E08">
              <w:rPr>
                <w:rFonts w:ascii="Times New Roman" w:hAnsi="Times New Roman" w:cs="Times New Roman"/>
                <w:sz w:val="28"/>
                <w:szCs w:val="28"/>
              </w:rPr>
              <w:tab/>
              <w:t>Работа выполняется с одной стороны листа, вторая остается пустой (для удобства сканирования).</w:t>
            </w:r>
          </w:p>
          <w:p w:rsidR="00513E08" w:rsidRPr="00513E08" w:rsidRDefault="00C452E5" w:rsidP="00513E08">
            <w:pPr>
              <w:spacing w:after="160" w:line="259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2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3E08" w:rsidRPr="00513E08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  <w:r w:rsidR="00513E08" w:rsidRPr="00513E08">
              <w:rPr>
                <w:rFonts w:ascii="Times New Roman" w:hAnsi="Times New Roman" w:cs="Times New Roman"/>
                <w:sz w:val="28"/>
                <w:szCs w:val="28"/>
              </w:rPr>
              <w:tab/>
              <w:t>Страницы конкурсной работы должны быть пронумерованы, номера страниц проставляются снизу посередине.</w:t>
            </w:r>
          </w:p>
          <w:p w:rsidR="00513E08" w:rsidRPr="00513E08" w:rsidRDefault="00C452E5" w:rsidP="00513E08">
            <w:pPr>
              <w:spacing w:after="160" w:line="259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52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3E08" w:rsidRPr="00513E08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  <w:r w:rsidR="00513E08" w:rsidRPr="00513E08">
              <w:rPr>
                <w:rFonts w:ascii="Times New Roman" w:hAnsi="Times New Roman" w:cs="Times New Roman"/>
                <w:sz w:val="28"/>
                <w:szCs w:val="28"/>
              </w:rPr>
              <w:tab/>
              <w:t>Работа выполняется темно-синими чернилами (для удобства сканирования и последующего типографского воспроизведения, если работа войдет в итоговый сборник сочинений-победителей).</w:t>
            </w:r>
          </w:p>
          <w:p w:rsidR="002A0B59" w:rsidRDefault="00C452E5" w:rsidP="00513E08">
            <w:pPr>
              <w:spacing w:after="160" w:line="259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</w:pPr>
            <w:r w:rsidRPr="009F71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3E08" w:rsidRPr="00513E08"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  <w:r w:rsidR="00513E08" w:rsidRPr="00513E0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2A0B59" w:rsidRPr="009E155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Наличие за</w:t>
            </w:r>
            <w:r w:rsidR="002A0B5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явки является обязательным. Все</w:t>
            </w:r>
            <w:r w:rsidR="002A0B59" w:rsidRPr="009E1559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позиции, обозначенные в заявке, </w:t>
            </w:r>
            <w:r w:rsidR="002A0B59" w:rsidRPr="009E15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обязательны для заполнения. Заявка может быть заполнена как в рукописном виде, </w:t>
            </w:r>
            <w:r w:rsidR="002A0B59" w:rsidRPr="009E15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так и в печатном. Название образовательной организаций заполняется </w:t>
            </w:r>
            <w:r w:rsidR="002A0B59" w:rsidRPr="009E15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в соответствии с Уставом образоват</w:t>
            </w:r>
            <w:r w:rsidR="0057516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ельной </w:t>
            </w:r>
            <w:r w:rsidR="002A0B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организации</w:t>
            </w:r>
            <w:r w:rsidR="002A0B59" w:rsidRPr="009E15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. Скриншот </w:t>
            </w:r>
            <w:r w:rsidR="002A0B59" w:rsidRPr="009E1559">
              <w:rPr>
                <w:rFonts w:ascii="Times New Roman" w:eastAsia="Times New Roman" w:hAnsi="Times New Roman" w:cs="Times New Roman"/>
                <w:sz w:val="28"/>
                <w:szCs w:val="28"/>
              </w:rPr>
              <w:t>страницы Устава с названием</w:t>
            </w:r>
            <w:r w:rsidR="002A0B59" w:rsidRPr="009E15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образоват</w:t>
            </w:r>
            <w:r w:rsidR="002A0B59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ельной организации</w:t>
            </w:r>
            <w:r w:rsidR="002A0B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A0B59" w:rsidRPr="009E15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прикрепляется к заявке. Заявка заверяется </w:t>
            </w:r>
            <w:r w:rsidR="002A0B59" w:rsidRPr="009E1559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подписью, руководителя/ заместителя руководителя образовательной организации </w:t>
            </w:r>
            <w:r w:rsidR="002A0B59" w:rsidRPr="009E155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</w:t>
            </w:r>
            <w:r w:rsidR="002A0B59" w:rsidRPr="009E155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A0B5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печатью. </w:t>
            </w:r>
          </w:p>
          <w:p w:rsidR="00513E08" w:rsidRPr="00513E08" w:rsidRDefault="00C452E5" w:rsidP="00513E08">
            <w:pPr>
              <w:spacing w:after="160" w:line="259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1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513E08" w:rsidRPr="00513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.9.</w:t>
            </w:r>
            <w:r w:rsidR="00513E08" w:rsidRPr="00513E0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="00513E08" w:rsidRPr="00513E08">
              <w:rPr>
                <w:rFonts w:ascii="Times New Roman" w:hAnsi="Times New Roman" w:cs="Times New Roman"/>
                <w:sz w:val="28"/>
                <w:szCs w:val="28"/>
              </w:rPr>
              <w:t>Бланк</w:t>
            </w:r>
            <w:proofErr w:type="gramEnd"/>
            <w:r w:rsidR="00513E08" w:rsidRPr="00513E08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конкурсной работы имеет две титульные страницы, информация на которых дублируется. На второй странице не указывается </w:t>
            </w:r>
            <w:r w:rsidR="00513E08" w:rsidRPr="00513E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субъект Российской Федерации и ФИО автора, а остается только та информация, которая необходима члену жюри для оценивания работы (возраст (класс) участника, тематическое направление, тема и жанр сочинения). Печать на бланке работы не ставится.</w:t>
            </w:r>
          </w:p>
          <w:p w:rsidR="00513E08" w:rsidRPr="00513E08" w:rsidRDefault="00C452E5" w:rsidP="00513E08">
            <w:pPr>
              <w:spacing w:after="160" w:line="259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21C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3E08" w:rsidRPr="00513E08">
              <w:rPr>
                <w:rFonts w:ascii="Times New Roman" w:hAnsi="Times New Roman" w:cs="Times New Roman"/>
                <w:sz w:val="28"/>
                <w:szCs w:val="28"/>
              </w:rPr>
              <w:t>.10.</w:t>
            </w:r>
            <w:r w:rsidR="00513E08" w:rsidRPr="00513E08">
              <w:rPr>
                <w:rFonts w:ascii="Times New Roman" w:hAnsi="Times New Roman" w:cs="Times New Roman"/>
                <w:sz w:val="28"/>
                <w:szCs w:val="28"/>
              </w:rPr>
              <w:tab/>
              <w:t>Если работа участника переходит на следующий (федеральный) этап, заявка размещается на странице Конкурса одновременно со сканированной копией конкурсной работы.</w:t>
            </w:r>
          </w:p>
          <w:p w:rsidR="00513E08" w:rsidRDefault="00C452E5" w:rsidP="00513E08">
            <w:pPr>
              <w:spacing w:after="160" w:line="259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71F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3E08" w:rsidRPr="00513E08">
              <w:rPr>
                <w:rFonts w:ascii="Times New Roman" w:hAnsi="Times New Roman" w:cs="Times New Roman"/>
                <w:sz w:val="28"/>
                <w:szCs w:val="28"/>
              </w:rPr>
              <w:t>.11.</w:t>
            </w:r>
            <w:r w:rsidR="00513E08" w:rsidRPr="00513E08">
              <w:rPr>
                <w:rFonts w:ascii="Times New Roman" w:hAnsi="Times New Roman" w:cs="Times New Roman"/>
                <w:sz w:val="28"/>
                <w:szCs w:val="28"/>
              </w:rPr>
              <w:tab/>
              <w:t>Перед размещением на сайте Конкурса работы должны быть проверены на плагиат.</w:t>
            </w:r>
          </w:p>
          <w:p w:rsidR="001F1392" w:rsidRDefault="001F1392" w:rsidP="001F13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1F1392" w:rsidRPr="006702B5" w:rsidRDefault="001F1392" w:rsidP="001F13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624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02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Переч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ень сопроводительных документов для рассмотрения работы на региональном этапе Конкурса</w:t>
            </w:r>
          </w:p>
          <w:p w:rsidR="001F1392" w:rsidRPr="006702B5" w:rsidRDefault="001F1392" w:rsidP="001F1392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6702B5">
              <w:rPr>
                <w:rFonts w:ascii="Times New Roman" w:eastAsiaTheme="minorEastAsia" w:hAnsi="Times New Roman" w:cs="Times New Roman"/>
                <w:spacing w:val="-21"/>
                <w:sz w:val="28"/>
                <w:szCs w:val="28"/>
                <w:lang w:eastAsia="ru-RU"/>
              </w:rPr>
              <w:t>1.</w:t>
            </w:r>
            <w:r w:rsidRPr="006702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Pr="006702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Заявка (</w:t>
            </w:r>
            <w:r w:rsidRPr="006702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pdf</w:t>
            </w:r>
            <w:r w:rsidRPr="006702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) на участие в </w:t>
            </w:r>
            <w:proofErr w:type="gramStart"/>
            <w:r w:rsidRPr="006702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Конкурсе</w:t>
            </w:r>
            <w:proofErr w:type="gramEnd"/>
            <w:r w:rsidRPr="006702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.</w:t>
            </w:r>
          </w:p>
          <w:p w:rsidR="001F1392" w:rsidRPr="006702B5" w:rsidRDefault="001F1392" w:rsidP="001F1392">
            <w:pPr>
              <w:widowControl w:val="0"/>
              <w:shd w:val="clear" w:color="auto" w:fill="FFFFFF"/>
              <w:tabs>
                <w:tab w:val="left" w:pos="691"/>
              </w:tabs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ru-RU"/>
              </w:rPr>
              <w:t>2.</w:t>
            </w:r>
            <w:r w:rsidRPr="006702B5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ab/>
            </w:r>
            <w:r w:rsidRPr="006702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Сопроводительный лист (</w:t>
            </w:r>
            <w:r w:rsidRPr="006702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pdf</w:t>
            </w:r>
            <w:r w:rsidRPr="006702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).</w:t>
            </w:r>
          </w:p>
          <w:p w:rsidR="001F1392" w:rsidRPr="006702B5" w:rsidRDefault="001F1392" w:rsidP="001F139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ru-RU"/>
              </w:rPr>
              <w:t>3.</w:t>
            </w:r>
            <w:r w:rsidRPr="006702B5">
              <w:rPr>
                <w:rFonts w:ascii="Times New Roman" w:eastAsiaTheme="minorEastAsia" w:hAnsi="Times New Roman" w:cs="Times New Roman"/>
                <w:spacing w:val="-4"/>
                <w:sz w:val="28"/>
                <w:szCs w:val="28"/>
                <w:lang w:eastAsia="ru-RU"/>
              </w:rPr>
              <w:t xml:space="preserve">      </w:t>
            </w:r>
            <w:proofErr w:type="gramStart"/>
            <w:r w:rsidRPr="006702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Конкурсная</w:t>
            </w:r>
            <w:proofErr w:type="gramEnd"/>
            <w:r w:rsidRPr="006702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работа печатный вариант (</w:t>
            </w:r>
            <w:r w:rsidRPr="006702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doc</w:t>
            </w:r>
            <w:r w:rsidRPr="006702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).</w:t>
            </w:r>
          </w:p>
          <w:p w:rsidR="001F1392" w:rsidRPr="006702B5" w:rsidRDefault="001F1392" w:rsidP="001F1392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ind w:left="5"/>
              <w:jc w:val="both"/>
              <w:rPr>
                <w:rFonts w:ascii="Times New Roman" w:eastAsiaTheme="minorEastAsia" w:hAnsi="Times New Roman" w:cs="Times New Roman"/>
                <w:spacing w:val="-2"/>
                <w:sz w:val="28"/>
                <w:szCs w:val="28"/>
                <w:lang w:eastAsia="ru-RU"/>
              </w:rPr>
            </w:pPr>
            <w:proofErr w:type="gramStart"/>
            <w:r w:rsidRPr="006702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Конкурсная</w:t>
            </w:r>
            <w:proofErr w:type="gramEnd"/>
            <w:r w:rsidRPr="006702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 xml:space="preserve"> работа рукописный вариант (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en-US" w:eastAsia="ru-RU"/>
              </w:rPr>
              <w:t>pd</w:t>
            </w:r>
            <w:r w:rsidRPr="006702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f</w:t>
            </w:r>
            <w:r w:rsidRPr="006702B5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) на бланке.</w:t>
            </w:r>
          </w:p>
          <w:p w:rsidR="001F1392" w:rsidRDefault="001F1392" w:rsidP="001F1392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ind w:left="5"/>
              <w:jc w:val="both"/>
              <w:rPr>
                <w:rFonts w:ascii="Times New Roman" w:eastAsiaTheme="minorEastAsia" w:hAnsi="Times New Roman" w:cs="Times New Roman"/>
                <w:spacing w:val="-14"/>
                <w:sz w:val="28"/>
                <w:szCs w:val="28"/>
                <w:lang w:eastAsia="ru-RU"/>
              </w:rPr>
            </w:pPr>
            <w:proofErr w:type="gramStart"/>
            <w:r w:rsidRPr="006702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Конкурсная</w:t>
            </w:r>
            <w:proofErr w:type="gramEnd"/>
            <w:r w:rsidRPr="006702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 xml:space="preserve"> работа рукописный вариант без титульного листа (</w:t>
            </w:r>
            <w:r w:rsidRPr="006702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pdf</w:t>
            </w:r>
            <w:r w:rsidRPr="006702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).</w:t>
            </w:r>
          </w:p>
          <w:p w:rsidR="001F1392" w:rsidRPr="006702B5" w:rsidRDefault="001F1392" w:rsidP="001F1392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ind w:left="5"/>
              <w:jc w:val="both"/>
              <w:rPr>
                <w:rFonts w:ascii="Times New Roman" w:eastAsiaTheme="minorEastAsia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670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обработку персональных данных (</w:t>
            </w:r>
            <w:r w:rsidRPr="006702B5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pdf</w:t>
            </w:r>
            <w:r w:rsidRPr="00670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участника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Pr="00670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законного представителя (для несовершеннолетних обучающихся)</w:t>
            </w:r>
          </w:p>
          <w:p w:rsidR="001F1392" w:rsidRPr="001F1392" w:rsidRDefault="001F1392" w:rsidP="001F1392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ind w:left="5"/>
              <w:jc w:val="both"/>
              <w:rPr>
                <w:rFonts w:ascii="Times New Roman" w:eastAsiaTheme="minorEastAsia" w:hAnsi="Times New Roman" w:cs="Times New Roman"/>
                <w:spacing w:val="-14"/>
                <w:sz w:val="28"/>
                <w:szCs w:val="28"/>
                <w:lang w:eastAsia="ru-RU"/>
              </w:rPr>
            </w:pPr>
            <w:r w:rsidRPr="006702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Согласие на обработку персональных данных (</w:t>
            </w:r>
            <w:r w:rsidRPr="006702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en-US" w:eastAsia="ru-RU"/>
              </w:rPr>
              <w:t>pdf</w:t>
            </w:r>
            <w:r w:rsidRPr="006702B5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eastAsia="ru-RU"/>
              </w:rPr>
              <w:t>) педагога.</w:t>
            </w:r>
          </w:p>
          <w:p w:rsidR="00513E08" w:rsidRPr="00513E08" w:rsidRDefault="00513E08" w:rsidP="00513E08">
            <w:pPr>
              <w:spacing w:after="160" w:line="259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3E08" w:rsidRPr="00513E08" w:rsidRDefault="00513E08" w:rsidP="00513E08">
            <w:pPr>
              <w:spacing w:after="160" w:line="259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E08">
              <w:rPr>
                <w:rFonts w:ascii="Times New Roman" w:hAnsi="Times New Roman" w:cs="Times New Roman"/>
                <w:b/>
                <w:sz w:val="28"/>
                <w:szCs w:val="28"/>
              </w:rPr>
              <w:t>V. Критерии оценивания конкурсных работ</w:t>
            </w:r>
          </w:p>
          <w:p w:rsidR="00513E08" w:rsidRPr="00513E08" w:rsidRDefault="00513E08" w:rsidP="00513E08">
            <w:pPr>
              <w:spacing w:after="160" w:line="259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E08">
              <w:rPr>
                <w:rFonts w:ascii="Times New Roman" w:hAnsi="Times New Roman" w:cs="Times New Roman"/>
                <w:sz w:val="28"/>
                <w:szCs w:val="28"/>
              </w:rPr>
              <w:t>В соответствии с целями и задачами Конкурса, тематическими направлениями и определением жанровой специфики конкурсных работ разработаны критерии оценки сочинений, участвующих в Конкурсе. В числе основных критериев следующие:</w:t>
            </w:r>
          </w:p>
          <w:p w:rsidR="00513E08" w:rsidRPr="00513E08" w:rsidRDefault="00513E08" w:rsidP="001F1392">
            <w:pPr>
              <w:widowControl w:val="0"/>
              <w:shd w:val="clear" w:color="auto" w:fill="FFFFFF"/>
              <w:tabs>
                <w:tab w:val="left" w:pos="1411"/>
              </w:tabs>
              <w:autoSpaceDE w:val="0"/>
              <w:autoSpaceDN w:val="0"/>
              <w:adjustRightInd w:val="0"/>
              <w:spacing w:after="160"/>
              <w:ind w:left="2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Содержание сочинения: соответствие сочинения выбранному</w:t>
            </w:r>
            <w:r w:rsidRPr="00513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тематическому направлению; формулировка темы сочинения (уместность,</w:t>
            </w:r>
            <w:r w:rsidRPr="00513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самостоятельность, оригинальность); соответствие содержания теме; полнота </w:t>
            </w:r>
            <w:r w:rsidRPr="00513E0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раскрытия темы сочинения; </w:t>
            </w:r>
            <w:r w:rsidRPr="00513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соответствие содержания выбранному жанру.</w:t>
            </w:r>
          </w:p>
          <w:p w:rsidR="00513E08" w:rsidRPr="00513E08" w:rsidRDefault="00513E08" w:rsidP="001F1392">
            <w:pPr>
              <w:widowControl w:val="0"/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spacing w:after="160"/>
              <w:ind w:left="7" w:right="2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E0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eastAsia="ru-RU"/>
              </w:rPr>
              <w:t>2.</w:t>
            </w:r>
            <w:r w:rsidRPr="00513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Жанровое и языковое своеобразие сочинения: наличие в сочинении </w:t>
            </w:r>
            <w:r w:rsidRPr="00513E0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признаков выбранного жанра; цельность, логичность и соразмерность композиции </w:t>
            </w:r>
            <w:r w:rsidRPr="00513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сочинения; богатство лексики и разнообразие синтаксических конструкций; точность, ясность и выразительность речи; стилевое единство.</w:t>
            </w:r>
          </w:p>
          <w:p w:rsidR="00513E08" w:rsidRPr="00513E08" w:rsidRDefault="00513E08" w:rsidP="001F1392">
            <w:pPr>
              <w:widowControl w:val="0"/>
              <w:shd w:val="clear" w:color="auto" w:fill="FFFFFF"/>
              <w:tabs>
                <w:tab w:val="left" w:pos="1073"/>
              </w:tabs>
              <w:autoSpaceDE w:val="0"/>
              <w:autoSpaceDN w:val="0"/>
              <w:adjustRightInd w:val="0"/>
              <w:spacing w:after="160"/>
              <w:ind w:left="14" w:right="22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E08">
              <w:rPr>
                <w:rFonts w:ascii="Times New Roman" w:eastAsia="Times New Roman" w:hAnsi="Times New Roman" w:cs="Times New Roman"/>
                <w:spacing w:val="-11"/>
                <w:sz w:val="28"/>
                <w:szCs w:val="28"/>
                <w:lang w:eastAsia="ru-RU"/>
              </w:rPr>
              <w:t>3.</w:t>
            </w:r>
            <w:r w:rsidRPr="00513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Грамотность сочинения: соблюдение орфографических, </w:t>
            </w:r>
            <w:r w:rsidRPr="00513E0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пунктуационных, языковых норм (правил употребления слов,</w:t>
            </w:r>
            <w:r w:rsidRPr="00513E0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br/>
            </w:r>
            <w:r w:rsidRPr="00513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грамматических форм и стилистических ресурсов).</w:t>
            </w:r>
          </w:p>
          <w:p w:rsidR="003E53DF" w:rsidRPr="001F1392" w:rsidRDefault="00513E08" w:rsidP="001F139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160"/>
              <w:ind w:left="14" w:right="29"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13E0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 xml:space="preserve">На федеральном этапе Конкурса добавляется критерий «Общее читательское </w:t>
            </w:r>
            <w:r w:rsidRPr="00513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восприятие текста сочинения» - дополнительный </w:t>
            </w:r>
            <w:r w:rsidRPr="00513E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вариативный балл, выставляемый по усмотрению члена жюри.</w:t>
            </w:r>
          </w:p>
        </w:tc>
      </w:tr>
    </w:tbl>
    <w:p w:rsidR="00D42394" w:rsidRPr="00970ACB" w:rsidRDefault="00D42394" w:rsidP="00970AC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71F7" w:rsidRDefault="009F71F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945C57" w:rsidRDefault="00CA4CF0" w:rsidP="00945C57">
      <w:pPr>
        <w:tabs>
          <w:tab w:val="left" w:pos="708"/>
          <w:tab w:val="center" w:pos="4153"/>
          <w:tab w:val="righ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  <w:r w:rsidR="00D42394" w:rsidRPr="00D4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приказу </w:t>
      </w:r>
    </w:p>
    <w:p w:rsidR="00D42394" w:rsidRPr="00D42394" w:rsidRDefault="00D42394" w:rsidP="00945C57">
      <w:pPr>
        <w:tabs>
          <w:tab w:val="left" w:pos="708"/>
          <w:tab w:val="center" w:pos="4153"/>
          <w:tab w:val="righ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Департамента образования </w:t>
      </w:r>
    </w:p>
    <w:p w:rsidR="00D42394" w:rsidRPr="00D42394" w:rsidRDefault="00D42394" w:rsidP="00D42394">
      <w:pPr>
        <w:tabs>
          <w:tab w:val="left" w:pos="708"/>
          <w:tab w:val="center" w:pos="4153"/>
          <w:tab w:val="righ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Ивановской области </w:t>
      </w:r>
    </w:p>
    <w:p w:rsidR="00D42394" w:rsidRPr="00C452E5" w:rsidRDefault="00017EAE" w:rsidP="00D42394">
      <w:pPr>
        <w:tabs>
          <w:tab w:val="left" w:pos="708"/>
          <w:tab w:val="center" w:pos="4153"/>
          <w:tab w:val="righ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5C5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D42394" w:rsidRPr="00D4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24.06.2022 </w:t>
      </w:r>
      <w:r w:rsidR="00D42394" w:rsidRPr="00D42394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1E53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1F7">
        <w:rPr>
          <w:rFonts w:ascii="Times New Roman" w:eastAsia="Times New Roman" w:hAnsi="Times New Roman" w:cs="Times New Roman"/>
          <w:sz w:val="28"/>
          <w:szCs w:val="28"/>
          <w:lang w:eastAsia="ru-RU"/>
        </w:rPr>
        <w:t>755</w:t>
      </w:r>
      <w:r w:rsidR="00C452E5" w:rsidRPr="009F7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452E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D42394" w:rsidRPr="00D42394" w:rsidRDefault="00D42394" w:rsidP="00D42394">
      <w:pPr>
        <w:tabs>
          <w:tab w:val="left" w:pos="708"/>
          <w:tab w:val="center" w:pos="4153"/>
          <w:tab w:val="righ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394" w:rsidRPr="00D42394" w:rsidRDefault="00D42394" w:rsidP="00D42394">
      <w:pPr>
        <w:tabs>
          <w:tab w:val="left" w:pos="708"/>
          <w:tab w:val="center" w:pos="4153"/>
          <w:tab w:val="right" w:pos="93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2394" w:rsidRDefault="00D42394" w:rsidP="00D42394">
      <w:pPr>
        <w:tabs>
          <w:tab w:val="left" w:pos="708"/>
          <w:tab w:val="center" w:pos="4153"/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 С Т А В</w:t>
      </w:r>
    </w:p>
    <w:p w:rsidR="00D42394" w:rsidRPr="00D42394" w:rsidRDefault="00D42394" w:rsidP="00A61B10">
      <w:pPr>
        <w:tabs>
          <w:tab w:val="left" w:pos="708"/>
          <w:tab w:val="center" w:pos="4153"/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42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 по проведению регионального этапа Всероссийского конкурса сочине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ний в Ивановской области в</w:t>
      </w:r>
      <w:r w:rsidR="00E504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2022</w:t>
      </w:r>
      <w:r w:rsidR="00CB4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423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году</w:t>
      </w:r>
    </w:p>
    <w:p w:rsidR="00D42394" w:rsidRPr="00D42394" w:rsidRDefault="00D42394" w:rsidP="00D42394">
      <w:pPr>
        <w:tabs>
          <w:tab w:val="left" w:pos="708"/>
          <w:tab w:val="center" w:pos="4153"/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15B7" w:rsidRDefault="00D315B7" w:rsidP="00D315B7">
      <w:pPr>
        <w:tabs>
          <w:tab w:val="left" w:pos="708"/>
          <w:tab w:val="center" w:pos="4153"/>
          <w:tab w:val="right" w:pos="8306"/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23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Корнева Лариса Марковна, старший преподаватель кафедры общеобразовательных дисциплин ОГАУ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ДПО </w:t>
      </w:r>
      <w:r w:rsidRPr="00D42394">
        <w:rPr>
          <w:rFonts w:ascii="Times New Roman" w:eastAsia="Times New Roman" w:hAnsi="Times New Roman" w:cs="Times New Roman"/>
          <w:sz w:val="28"/>
          <w:szCs w:val="28"/>
          <w:lang w:eastAsia="ru-RU"/>
        </w:rPr>
        <w:t>«Институт развития образования Ивановской области», председатель жюри;</w:t>
      </w:r>
    </w:p>
    <w:p w:rsidR="00D315B7" w:rsidRDefault="00D315B7" w:rsidP="00D315B7">
      <w:pPr>
        <w:tabs>
          <w:tab w:val="left" w:pos="708"/>
          <w:tab w:val="center" w:pos="4153"/>
          <w:tab w:val="right" w:pos="8306"/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Жукова Надежда Генриховна, </w:t>
      </w:r>
      <w:r w:rsidRPr="001D3F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языка и литературы МБОУ СШ №4,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F2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о, заместитель председателя жюри</w:t>
      </w:r>
      <w:r w:rsidRPr="001D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согласованию);</w:t>
      </w:r>
    </w:p>
    <w:p w:rsidR="00D315B7" w:rsidRPr="001115DE" w:rsidRDefault="00D315B7" w:rsidP="00D315B7">
      <w:pPr>
        <w:tabs>
          <w:tab w:val="left" w:pos="708"/>
          <w:tab w:val="center" w:pos="4153"/>
          <w:tab w:val="right" w:pos="8306"/>
          <w:tab w:val="righ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D3F23">
        <w:rPr>
          <w:rFonts w:ascii="Times New Roman" w:hAnsi="Times New Roman" w:cs="Times New Roman"/>
          <w:sz w:val="28"/>
        </w:rPr>
        <w:t>Ермакова Эльвира Леонидовна,</w:t>
      </w:r>
      <w:r>
        <w:rPr>
          <w:rFonts w:ascii="Times New Roman" w:hAnsi="Times New Roman" w:cs="Times New Roman"/>
          <w:sz w:val="28"/>
        </w:rPr>
        <w:t xml:space="preserve"> </w:t>
      </w:r>
      <w:r w:rsidRPr="001D3F23">
        <w:rPr>
          <w:rFonts w:ascii="Times New Roman" w:hAnsi="Times New Roman" w:cs="Times New Roman"/>
          <w:sz w:val="28"/>
        </w:rPr>
        <w:t>методист М</w:t>
      </w:r>
      <w:r>
        <w:rPr>
          <w:rFonts w:ascii="Times New Roman" w:hAnsi="Times New Roman" w:cs="Times New Roman"/>
          <w:sz w:val="28"/>
        </w:rPr>
        <w:t>Б</w:t>
      </w:r>
      <w:r w:rsidRPr="001D3F23">
        <w:rPr>
          <w:rFonts w:ascii="Times New Roman" w:hAnsi="Times New Roman" w:cs="Times New Roman"/>
          <w:sz w:val="28"/>
        </w:rPr>
        <w:t xml:space="preserve">У </w:t>
      </w:r>
      <w:r>
        <w:rPr>
          <w:rFonts w:ascii="Times New Roman" w:hAnsi="Times New Roman" w:cs="Times New Roman"/>
          <w:sz w:val="28"/>
        </w:rPr>
        <w:t>ДО «ЦДТ</w:t>
      </w:r>
      <w:r w:rsidRPr="001D3F23">
        <w:rPr>
          <w:rFonts w:ascii="Times New Roman" w:hAnsi="Times New Roman" w:cs="Times New Roman"/>
          <w:sz w:val="28"/>
        </w:rPr>
        <w:t>», г.</w:t>
      </w:r>
      <w:r w:rsidR="0018093C">
        <w:rPr>
          <w:rFonts w:ascii="Times New Roman" w:hAnsi="Times New Roman" w:cs="Times New Roman"/>
          <w:sz w:val="28"/>
        </w:rPr>
        <w:t>о.</w:t>
      </w:r>
      <w:r w:rsidRPr="001D3F23">
        <w:rPr>
          <w:rFonts w:ascii="Times New Roman" w:hAnsi="Times New Roman" w:cs="Times New Roman"/>
          <w:sz w:val="28"/>
        </w:rPr>
        <w:t xml:space="preserve"> Шуя (по согласованию);</w:t>
      </w:r>
    </w:p>
    <w:p w:rsidR="00D315B7" w:rsidRDefault="00D315B7" w:rsidP="00D315B7">
      <w:pPr>
        <w:tabs>
          <w:tab w:val="left" w:pos="708"/>
          <w:tab w:val="center" w:pos="4153"/>
          <w:tab w:val="right" w:pos="8306"/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Жукова Ирина Владимировна, </w:t>
      </w:r>
      <w:r w:rsidRPr="001D3F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языка и литературы МБОУ СШ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F23">
        <w:rPr>
          <w:rFonts w:ascii="Times New Roman" w:eastAsia="Times New Roman" w:hAnsi="Times New Roman" w:cs="Times New Roman"/>
          <w:sz w:val="28"/>
          <w:szCs w:val="28"/>
          <w:lang w:eastAsia="ru-RU"/>
        </w:rPr>
        <w:t>4,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F2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D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согласованию);</w:t>
      </w:r>
    </w:p>
    <w:p w:rsidR="00D315B7" w:rsidRDefault="00D315B7" w:rsidP="00D315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Жукова Ирина Вячеславовна, </w:t>
      </w:r>
      <w:r w:rsidRPr="001D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русского языка и литературы МБОУ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ООШ </w:t>
      </w:r>
      <w:r w:rsidRPr="006E04DE">
        <w:rPr>
          <w:rFonts w:ascii="Times New Roman" w:eastAsia="Times New Roman" w:hAnsi="Times New Roman" w:cs="Times New Roman"/>
          <w:color w:val="000000"/>
          <w:sz w:val="28"/>
          <w:szCs w:val="28"/>
        </w:rPr>
        <w:t>№ 9, г.</w:t>
      </w:r>
      <w:r w:rsidR="001809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о. </w:t>
      </w:r>
      <w:r w:rsidRPr="006E0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Вичуга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D3F23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согласованию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2C3CB6" w:rsidRDefault="009836E3" w:rsidP="009836E3">
      <w:pPr>
        <w:tabs>
          <w:tab w:val="left" w:pos="708"/>
          <w:tab w:val="center" w:pos="4153"/>
          <w:tab w:val="right" w:pos="8306"/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Молькова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Нина Владимировна</w:t>
      </w:r>
      <w:r w:rsidR="002C3CB6" w:rsidRPr="00787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D3F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языка и литературы МБОУ СШ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1D3F23">
        <w:rPr>
          <w:rFonts w:ascii="Times New Roman" w:eastAsia="Times New Roman" w:hAnsi="Times New Roman" w:cs="Times New Roman"/>
          <w:sz w:val="28"/>
          <w:szCs w:val="28"/>
          <w:lang w:eastAsia="ru-RU"/>
        </w:rPr>
        <w:t>,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F2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D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согласованию);</w:t>
      </w:r>
    </w:p>
    <w:p w:rsidR="00D315B7" w:rsidRPr="00A02288" w:rsidRDefault="00D315B7" w:rsidP="00D315B7">
      <w:pPr>
        <w:tabs>
          <w:tab w:val="left" w:pos="708"/>
          <w:tab w:val="center" w:pos="4153"/>
          <w:tab w:val="right" w:pos="8306"/>
          <w:tab w:val="righ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Мошкова Мария Владимировна, </w:t>
      </w:r>
      <w:r w:rsidRPr="001D3F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языка и литературы МБОУ СШ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61</w:t>
      </w:r>
      <w:r w:rsidRPr="001D3F23">
        <w:rPr>
          <w:rFonts w:ascii="Times New Roman" w:eastAsia="Times New Roman" w:hAnsi="Times New Roman" w:cs="Times New Roman"/>
          <w:sz w:val="28"/>
          <w:szCs w:val="28"/>
          <w:lang w:eastAsia="ru-RU"/>
        </w:rPr>
        <w:t>,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F2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D3F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согласованию);</w:t>
      </w:r>
    </w:p>
    <w:p w:rsidR="00D315B7" w:rsidRDefault="00D315B7" w:rsidP="00D315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Сафронова Надежда Константиновна, </w:t>
      </w:r>
      <w:r w:rsidRPr="001D3F2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русского языка и литературы МБОУ СШ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</w:t>
      </w:r>
      <w:r w:rsidRPr="001D3F23">
        <w:rPr>
          <w:rFonts w:ascii="Times New Roman" w:eastAsia="Times New Roman" w:hAnsi="Times New Roman" w:cs="Times New Roman"/>
          <w:sz w:val="28"/>
          <w:szCs w:val="28"/>
          <w:lang w:eastAsia="ru-RU"/>
        </w:rPr>
        <w:t>,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3F23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(по согласованию);</w:t>
      </w:r>
    </w:p>
    <w:p w:rsidR="00D315B7" w:rsidRDefault="00D315B7" w:rsidP="00D315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Ширшова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Наталья Юрьевна</w:t>
      </w:r>
      <w:r w:rsidRPr="006E04DE">
        <w:rPr>
          <w:rFonts w:ascii="Times New Roman" w:eastAsia="Times New Roman" w:hAnsi="Times New Roman" w:cs="Times New Roman"/>
          <w:color w:val="000000"/>
          <w:sz w:val="28"/>
          <w:szCs w:val="28"/>
        </w:rPr>
        <w:t>, учитель русского язы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и литературы МОУ ООШ </w:t>
      </w:r>
      <w:r w:rsidRPr="006E04DE">
        <w:rPr>
          <w:rFonts w:ascii="Times New Roman" w:eastAsia="Times New Roman" w:hAnsi="Times New Roman" w:cs="Times New Roman"/>
          <w:color w:val="000000"/>
          <w:sz w:val="28"/>
          <w:szCs w:val="28"/>
        </w:rPr>
        <w:t>№ 11, г.</w:t>
      </w:r>
      <w:r w:rsidR="0018093C"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 w:rsidRPr="006E04D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Шуя (по согласованию)</w:t>
      </w:r>
    </w:p>
    <w:p w:rsidR="00D315B7" w:rsidRDefault="00D315B7" w:rsidP="00D315B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57E0" w:rsidRDefault="006702B5" w:rsidP="00D423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</w:t>
      </w:r>
    </w:p>
    <w:p w:rsidR="006702B5" w:rsidRDefault="006702B5" w:rsidP="00D423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6702B5" w:rsidRDefault="006702B5" w:rsidP="00D423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6702B5" w:rsidRDefault="006702B5" w:rsidP="00D423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6702B5" w:rsidRDefault="006702B5" w:rsidP="00D423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6702B5" w:rsidRDefault="006702B5" w:rsidP="00D423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6702B5" w:rsidRDefault="006702B5" w:rsidP="00D423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6702B5" w:rsidRDefault="006702B5" w:rsidP="00D423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6702B5" w:rsidRDefault="006702B5" w:rsidP="00D423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6702B5" w:rsidRDefault="006702B5" w:rsidP="00D423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6702B5" w:rsidRDefault="006702B5" w:rsidP="00D423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6702B5" w:rsidRDefault="006702B5" w:rsidP="00D423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9E1559" w:rsidRPr="006702B5" w:rsidRDefault="006702B5" w:rsidP="001F1392">
      <w:pPr>
        <w:tabs>
          <w:tab w:val="left" w:pos="708"/>
          <w:tab w:val="center" w:pos="4153"/>
          <w:tab w:val="right" w:pos="9356"/>
        </w:tabs>
        <w:spacing w:after="0" w:line="240" w:lineRule="auto"/>
        <w:jc w:val="right"/>
        <w:rPr>
          <w:rFonts w:ascii="Times New Roman" w:eastAsiaTheme="minorEastAsia" w:hAnsi="Times New Roman" w:cs="Times New Roman"/>
          <w:spacing w:val="-14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</w:t>
      </w:r>
      <w:r w:rsidR="001F1392">
        <w:rPr>
          <w:rFonts w:ascii="Times New Roman" w:hAnsi="Times New Roman" w:cs="Times New Roman"/>
          <w:sz w:val="28"/>
        </w:rPr>
        <w:t xml:space="preserve">                      </w:t>
      </w:r>
    </w:p>
    <w:p w:rsidR="006702B5" w:rsidRPr="00457DE5" w:rsidRDefault="006702B5" w:rsidP="00D4239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sectPr w:rsidR="006702B5" w:rsidRPr="00457DE5" w:rsidSect="009F71F7">
      <w:headerReference w:type="default" r:id="rId12"/>
      <w:pgSz w:w="11906" w:h="16838"/>
      <w:pgMar w:top="1134" w:right="1276" w:bottom="1134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975" w:rsidRDefault="00F97975" w:rsidP="00CE0494">
      <w:pPr>
        <w:spacing w:after="0" w:line="240" w:lineRule="auto"/>
      </w:pPr>
      <w:r>
        <w:separator/>
      </w:r>
    </w:p>
  </w:endnote>
  <w:endnote w:type="continuationSeparator" w:id="0">
    <w:p w:rsidR="00F97975" w:rsidRDefault="00F97975" w:rsidP="00CE0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975" w:rsidRDefault="00F97975" w:rsidP="00CE0494">
      <w:pPr>
        <w:spacing w:after="0" w:line="240" w:lineRule="auto"/>
      </w:pPr>
      <w:r>
        <w:separator/>
      </w:r>
    </w:p>
  </w:footnote>
  <w:footnote w:type="continuationSeparator" w:id="0">
    <w:p w:rsidR="00F97975" w:rsidRDefault="00F97975" w:rsidP="00CE0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4040256"/>
      <w:docPartObj>
        <w:docPartGallery w:val="Page Numbers (Top of Page)"/>
        <w:docPartUnique/>
      </w:docPartObj>
    </w:sdtPr>
    <w:sdtContent>
      <w:p w:rsidR="009F71F7" w:rsidRDefault="009F71F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FF02A8" w:rsidRDefault="00FF02A8" w:rsidP="00CE0494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2F5A"/>
    <w:multiLevelType w:val="singleLevel"/>
    <w:tmpl w:val="587281C2"/>
    <w:lvl w:ilvl="0">
      <w:start w:val="1"/>
      <w:numFmt w:val="decimal"/>
      <w:lvlText w:val="1.%1."/>
      <w:legacy w:legacy="1" w:legacySpace="0" w:legacyIndent="468"/>
      <w:lvlJc w:val="left"/>
      <w:rPr>
        <w:rFonts w:ascii="Times New Roman" w:hAnsi="Times New Roman" w:cs="Times New Roman" w:hint="default"/>
      </w:rPr>
    </w:lvl>
  </w:abstractNum>
  <w:abstractNum w:abstractNumId="1">
    <w:nsid w:val="2F102DF2"/>
    <w:multiLevelType w:val="singleLevel"/>
    <w:tmpl w:val="BD84E242"/>
    <w:lvl w:ilvl="0">
      <w:start w:val="1"/>
      <w:numFmt w:val="decimal"/>
      <w:lvlText w:val="%1)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abstractNum w:abstractNumId="2">
    <w:nsid w:val="378062FE"/>
    <w:multiLevelType w:val="singleLevel"/>
    <w:tmpl w:val="119E1BA2"/>
    <w:lvl w:ilvl="0">
      <w:start w:val="11"/>
      <w:numFmt w:val="decimal"/>
      <w:lvlText w:val="3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3">
    <w:nsid w:val="395A7185"/>
    <w:multiLevelType w:val="singleLevel"/>
    <w:tmpl w:val="9BCC74C4"/>
    <w:lvl w:ilvl="0">
      <w:start w:val="2"/>
      <w:numFmt w:val="decimal"/>
      <w:lvlText w:val="2.%1."/>
      <w:legacy w:legacy="1" w:legacySpace="0" w:legacyIndent="532"/>
      <w:lvlJc w:val="left"/>
      <w:rPr>
        <w:rFonts w:ascii="Times New Roman" w:hAnsi="Times New Roman" w:cs="Times New Roman" w:hint="default"/>
      </w:rPr>
    </w:lvl>
  </w:abstractNum>
  <w:abstractNum w:abstractNumId="4">
    <w:nsid w:val="4A1E3351"/>
    <w:multiLevelType w:val="singleLevel"/>
    <w:tmpl w:val="CB3EBEE4"/>
    <w:lvl w:ilvl="0">
      <w:start w:val="2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5">
    <w:nsid w:val="4C715F8C"/>
    <w:multiLevelType w:val="singleLevel"/>
    <w:tmpl w:val="73CA9A10"/>
    <w:lvl w:ilvl="0">
      <w:start w:val="4"/>
      <w:numFmt w:val="decimal"/>
      <w:lvlText w:val="%1.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6">
    <w:nsid w:val="50DD77CD"/>
    <w:multiLevelType w:val="singleLevel"/>
    <w:tmpl w:val="9920EBAC"/>
    <w:lvl w:ilvl="0">
      <w:start w:val="5"/>
      <w:numFmt w:val="decimal"/>
      <w:lvlText w:val="11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7">
    <w:nsid w:val="64042C2E"/>
    <w:multiLevelType w:val="hybridMultilevel"/>
    <w:tmpl w:val="08C02C1C"/>
    <w:lvl w:ilvl="0" w:tplc="5794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EEE793E"/>
    <w:multiLevelType w:val="hybridMultilevel"/>
    <w:tmpl w:val="297AAE90"/>
    <w:lvl w:ilvl="0" w:tplc="E1BC84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813F85"/>
    <w:multiLevelType w:val="hybridMultilevel"/>
    <w:tmpl w:val="FF7E0866"/>
    <w:lvl w:ilvl="0" w:tplc="E1A61CB8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3"/>
  </w:num>
  <w:num w:numId="6">
    <w:abstractNumId w:val="2"/>
  </w:num>
  <w:num w:numId="7">
    <w:abstractNumId w:val="4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94"/>
    <w:rsid w:val="00004708"/>
    <w:rsid w:val="00017EAE"/>
    <w:rsid w:val="00027A05"/>
    <w:rsid w:val="00060382"/>
    <w:rsid w:val="00076551"/>
    <w:rsid w:val="00095D7C"/>
    <w:rsid w:val="000B7BBA"/>
    <w:rsid w:val="000C5D9F"/>
    <w:rsid w:val="000D3BDF"/>
    <w:rsid w:val="000D3FFB"/>
    <w:rsid w:val="000D5241"/>
    <w:rsid w:val="00104E5E"/>
    <w:rsid w:val="001115DE"/>
    <w:rsid w:val="001137E6"/>
    <w:rsid w:val="001264B0"/>
    <w:rsid w:val="00130283"/>
    <w:rsid w:val="00143695"/>
    <w:rsid w:val="00160001"/>
    <w:rsid w:val="0018093C"/>
    <w:rsid w:val="001875C9"/>
    <w:rsid w:val="001932EF"/>
    <w:rsid w:val="001957E0"/>
    <w:rsid w:val="001B2ED5"/>
    <w:rsid w:val="001D0B4B"/>
    <w:rsid w:val="001D3F23"/>
    <w:rsid w:val="001E53EF"/>
    <w:rsid w:val="001E79AB"/>
    <w:rsid w:val="001F1392"/>
    <w:rsid w:val="00204DA6"/>
    <w:rsid w:val="002542EF"/>
    <w:rsid w:val="002668FF"/>
    <w:rsid w:val="0029096E"/>
    <w:rsid w:val="002A0B59"/>
    <w:rsid w:val="002B0B02"/>
    <w:rsid w:val="002C3CB6"/>
    <w:rsid w:val="002E12D6"/>
    <w:rsid w:val="002E262B"/>
    <w:rsid w:val="002F0495"/>
    <w:rsid w:val="00321599"/>
    <w:rsid w:val="0033191B"/>
    <w:rsid w:val="0033479A"/>
    <w:rsid w:val="003361B0"/>
    <w:rsid w:val="00352E2A"/>
    <w:rsid w:val="003664B2"/>
    <w:rsid w:val="00373C9A"/>
    <w:rsid w:val="0037782D"/>
    <w:rsid w:val="003904C0"/>
    <w:rsid w:val="003B09C5"/>
    <w:rsid w:val="003C09E8"/>
    <w:rsid w:val="003E39AD"/>
    <w:rsid w:val="003E53DF"/>
    <w:rsid w:val="004067D1"/>
    <w:rsid w:val="0040725A"/>
    <w:rsid w:val="00411830"/>
    <w:rsid w:val="004206E9"/>
    <w:rsid w:val="00421AED"/>
    <w:rsid w:val="00430C5D"/>
    <w:rsid w:val="00454BFE"/>
    <w:rsid w:val="00457DE5"/>
    <w:rsid w:val="0049534E"/>
    <w:rsid w:val="004A193E"/>
    <w:rsid w:val="004E15AC"/>
    <w:rsid w:val="004E4302"/>
    <w:rsid w:val="00513E08"/>
    <w:rsid w:val="005270FA"/>
    <w:rsid w:val="00532294"/>
    <w:rsid w:val="00554332"/>
    <w:rsid w:val="0055585F"/>
    <w:rsid w:val="00564914"/>
    <w:rsid w:val="00575160"/>
    <w:rsid w:val="005767AF"/>
    <w:rsid w:val="00597F7E"/>
    <w:rsid w:val="005A468D"/>
    <w:rsid w:val="005C16D7"/>
    <w:rsid w:val="005D04E8"/>
    <w:rsid w:val="005F6A5F"/>
    <w:rsid w:val="00623EFB"/>
    <w:rsid w:val="00627015"/>
    <w:rsid w:val="00645764"/>
    <w:rsid w:val="006702B5"/>
    <w:rsid w:val="00671F41"/>
    <w:rsid w:val="00675A1D"/>
    <w:rsid w:val="00681B19"/>
    <w:rsid w:val="006A6FFD"/>
    <w:rsid w:val="006B4F0F"/>
    <w:rsid w:val="006C15B7"/>
    <w:rsid w:val="006C1B9E"/>
    <w:rsid w:val="006C6079"/>
    <w:rsid w:val="006C7AA3"/>
    <w:rsid w:val="006E432A"/>
    <w:rsid w:val="007027C1"/>
    <w:rsid w:val="007273F5"/>
    <w:rsid w:val="00746921"/>
    <w:rsid w:val="0075227E"/>
    <w:rsid w:val="00753E5E"/>
    <w:rsid w:val="00761D03"/>
    <w:rsid w:val="00774D96"/>
    <w:rsid w:val="00781A8E"/>
    <w:rsid w:val="00786738"/>
    <w:rsid w:val="007B0A5A"/>
    <w:rsid w:val="007C007B"/>
    <w:rsid w:val="007D3449"/>
    <w:rsid w:val="007D77C0"/>
    <w:rsid w:val="007E35EE"/>
    <w:rsid w:val="007E5A58"/>
    <w:rsid w:val="0081080D"/>
    <w:rsid w:val="008468D4"/>
    <w:rsid w:val="00864BE4"/>
    <w:rsid w:val="00871D6E"/>
    <w:rsid w:val="008A02AE"/>
    <w:rsid w:val="008B3513"/>
    <w:rsid w:val="008C6126"/>
    <w:rsid w:val="008C61A2"/>
    <w:rsid w:val="008C76AF"/>
    <w:rsid w:val="008E0EFB"/>
    <w:rsid w:val="008F4445"/>
    <w:rsid w:val="0090482A"/>
    <w:rsid w:val="009274DA"/>
    <w:rsid w:val="0093251C"/>
    <w:rsid w:val="00945C57"/>
    <w:rsid w:val="00952192"/>
    <w:rsid w:val="00962E48"/>
    <w:rsid w:val="00970ACB"/>
    <w:rsid w:val="009834C8"/>
    <w:rsid w:val="009836E3"/>
    <w:rsid w:val="009B2587"/>
    <w:rsid w:val="009B26DA"/>
    <w:rsid w:val="009E1559"/>
    <w:rsid w:val="009F71F7"/>
    <w:rsid w:val="00A02288"/>
    <w:rsid w:val="00A1650F"/>
    <w:rsid w:val="00A53725"/>
    <w:rsid w:val="00A61B10"/>
    <w:rsid w:val="00A9781B"/>
    <w:rsid w:val="00AA3631"/>
    <w:rsid w:val="00AA4961"/>
    <w:rsid w:val="00AC216A"/>
    <w:rsid w:val="00AE20C2"/>
    <w:rsid w:val="00AE4C1E"/>
    <w:rsid w:val="00AF0E92"/>
    <w:rsid w:val="00B25162"/>
    <w:rsid w:val="00B33870"/>
    <w:rsid w:val="00B3753C"/>
    <w:rsid w:val="00B57334"/>
    <w:rsid w:val="00B81276"/>
    <w:rsid w:val="00BA5662"/>
    <w:rsid w:val="00BB0D15"/>
    <w:rsid w:val="00BB1CD8"/>
    <w:rsid w:val="00BB2BC0"/>
    <w:rsid w:val="00BB3282"/>
    <w:rsid w:val="00BC1372"/>
    <w:rsid w:val="00BC6D24"/>
    <w:rsid w:val="00BD04F2"/>
    <w:rsid w:val="00BE51D8"/>
    <w:rsid w:val="00C24472"/>
    <w:rsid w:val="00C452E5"/>
    <w:rsid w:val="00C94863"/>
    <w:rsid w:val="00C95AD5"/>
    <w:rsid w:val="00C96BDC"/>
    <w:rsid w:val="00CA1199"/>
    <w:rsid w:val="00CA4CF0"/>
    <w:rsid w:val="00CB3724"/>
    <w:rsid w:val="00CB380A"/>
    <w:rsid w:val="00CB416C"/>
    <w:rsid w:val="00CB6AAA"/>
    <w:rsid w:val="00CC42A5"/>
    <w:rsid w:val="00CC493F"/>
    <w:rsid w:val="00CE0494"/>
    <w:rsid w:val="00CE4677"/>
    <w:rsid w:val="00D315B7"/>
    <w:rsid w:val="00D34D75"/>
    <w:rsid w:val="00D419C3"/>
    <w:rsid w:val="00D42394"/>
    <w:rsid w:val="00D45E53"/>
    <w:rsid w:val="00D51AC4"/>
    <w:rsid w:val="00D91C45"/>
    <w:rsid w:val="00DB5B23"/>
    <w:rsid w:val="00DC79C1"/>
    <w:rsid w:val="00DF21CC"/>
    <w:rsid w:val="00E145EB"/>
    <w:rsid w:val="00E23EF9"/>
    <w:rsid w:val="00E25405"/>
    <w:rsid w:val="00E33FB1"/>
    <w:rsid w:val="00E50488"/>
    <w:rsid w:val="00E733D8"/>
    <w:rsid w:val="00E97E5F"/>
    <w:rsid w:val="00EB0077"/>
    <w:rsid w:val="00EC61D5"/>
    <w:rsid w:val="00EF6705"/>
    <w:rsid w:val="00F911C4"/>
    <w:rsid w:val="00F92CDA"/>
    <w:rsid w:val="00F971FF"/>
    <w:rsid w:val="00F97975"/>
    <w:rsid w:val="00FA2F87"/>
    <w:rsid w:val="00FB5777"/>
    <w:rsid w:val="00FC6B8D"/>
    <w:rsid w:val="00FD4BC5"/>
    <w:rsid w:val="00FE2109"/>
    <w:rsid w:val="00FF02A8"/>
    <w:rsid w:val="00FF1369"/>
    <w:rsid w:val="00FF2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61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9B26D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369"/>
  </w:style>
  <w:style w:type="paragraph" w:styleId="2">
    <w:name w:val="heading 2"/>
    <w:basedOn w:val="a"/>
    <w:next w:val="a"/>
    <w:link w:val="20"/>
    <w:qFormat/>
    <w:rsid w:val="00FF136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FF1369"/>
    <w:rPr>
      <w:color w:val="0000FF"/>
      <w:u w:val="single"/>
    </w:rPr>
  </w:style>
  <w:style w:type="paragraph" w:styleId="a5">
    <w:name w:val="header"/>
    <w:basedOn w:val="a"/>
    <w:link w:val="1"/>
    <w:uiPriority w:val="99"/>
    <w:unhideWhenUsed/>
    <w:rsid w:val="00FF1369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uiPriority w:val="99"/>
    <w:rsid w:val="00FF1369"/>
  </w:style>
  <w:style w:type="paragraph" w:styleId="a7">
    <w:name w:val="Body Text"/>
    <w:basedOn w:val="a"/>
    <w:link w:val="10"/>
    <w:semiHidden/>
    <w:unhideWhenUsed/>
    <w:rsid w:val="00FF1369"/>
    <w:pPr>
      <w:spacing w:after="0" w:line="240" w:lineRule="auto"/>
    </w:pPr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a8">
    <w:name w:val="Основной текст Знак"/>
    <w:basedOn w:val="a0"/>
    <w:uiPriority w:val="99"/>
    <w:semiHidden/>
    <w:rsid w:val="00FF1369"/>
  </w:style>
  <w:style w:type="character" w:customStyle="1" w:styleId="1">
    <w:name w:val="Верхний колонтитул Знак1"/>
    <w:link w:val="a5"/>
    <w:locked/>
    <w:rsid w:val="00FF1369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10">
    <w:name w:val="Основной текст Знак1"/>
    <w:link w:val="a7"/>
    <w:semiHidden/>
    <w:locked/>
    <w:rsid w:val="00FF1369"/>
    <w:rPr>
      <w:rFonts w:ascii="Calibri" w:eastAsia="Calibri" w:hAnsi="Calibri" w:cs="Times New Roman"/>
      <w:sz w:val="4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МОН"/>
    <w:basedOn w:val="a"/>
    <w:link w:val="aa"/>
    <w:rsid w:val="00FF1369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МОН Знак"/>
    <w:link w:val="a9"/>
    <w:rsid w:val="00FF13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FF136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5D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95D7C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BC1372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62E4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962E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61D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9B26D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vks.edu.ru/" TargetMode="Externa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8BF12F4F5FFAB4C827FD3DD894E9998" ma:contentTypeVersion="0" ma:contentTypeDescription="Создание документа." ma:contentTypeScope="" ma:versionID="aec70d897bebef77d5ebb2a211c86c60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D614111-3335-4048-A749-86D966B0A8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0FF9A7-46B9-4EF9-89CE-C7624C75FEF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20134CB-8115-45C8-8585-0381101DEA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1899</Words>
  <Characters>10828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2020</vt:lpstr>
    </vt:vector>
  </TitlesOfParts>
  <Company/>
  <LinksUpToDate>false</LinksUpToDate>
  <CharactersWithSpaces>12702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</dc:title>
  <dc:creator>Ирина Сергеевна Потапова</dc:creator>
  <cp:lastModifiedBy>Ирина Сергеевна Потапова</cp:lastModifiedBy>
  <cp:revision>3</cp:revision>
  <cp:lastPrinted>2022-06-23T07:32:00Z</cp:lastPrinted>
  <dcterms:created xsi:type="dcterms:W3CDTF">2022-06-23T07:32:00Z</dcterms:created>
  <dcterms:modified xsi:type="dcterms:W3CDTF">2022-06-24T13:48:00Z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0x01010078BF12F4F5FFAB4C827FD3DD894E9998</vt:lpwstr>
  </property>
</Properties>
</file>