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30" w:rsidRDefault="00DB3A67" w:rsidP="00DB3A6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3A67">
        <w:rPr>
          <w:rFonts w:ascii="Times New Roman" w:hAnsi="Times New Roman" w:cs="Times New Roman"/>
          <w:sz w:val="24"/>
          <w:szCs w:val="24"/>
        </w:rPr>
        <w:t xml:space="preserve">Завершился заочный этап конкурса “ПроекториУм-2024”! </w:t>
      </w:r>
    </w:p>
    <w:p w:rsidR="00DB3A67" w:rsidRPr="00DB3A67" w:rsidRDefault="00DB3A67" w:rsidP="00DB3A6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3A67">
        <w:rPr>
          <w:rFonts w:ascii="Times New Roman" w:hAnsi="Times New Roman" w:cs="Times New Roman"/>
          <w:sz w:val="24"/>
          <w:szCs w:val="24"/>
        </w:rPr>
        <w:t>Этот конкурс, организованный с целью повышения качества образования и обучения через проектную и исследовательскую деятельность, собрал лучшие умы молодежи из 9-11 классов и средних профессиональных учреждений Ивановской области.</w:t>
      </w:r>
    </w:p>
    <w:p w:rsidR="003A4230" w:rsidRDefault="00DB3A67" w:rsidP="00DB3A6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3A67">
        <w:rPr>
          <w:rFonts w:ascii="Times New Roman" w:hAnsi="Times New Roman" w:cs="Times New Roman"/>
          <w:sz w:val="24"/>
          <w:szCs w:val="24"/>
        </w:rPr>
        <w:t>Участники представили свои проекты и исследования в самых разных областях знаний, а впереди еще очный этап, который может быть проведен с применением дистанционных коммуникационных технологий. Авторы лучших работ заочного этапа представят свои презентации перед компетентным жюри.</w:t>
      </w:r>
    </w:p>
    <w:p w:rsidR="003A4230" w:rsidRDefault="007B716D" w:rsidP="00E67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23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230">
        <w:rPr>
          <w:rFonts w:ascii="Times New Roman" w:hAnsi="Times New Roman" w:cs="Times New Roman"/>
          <w:sz w:val="24"/>
          <w:szCs w:val="24"/>
        </w:rPr>
        <w:t xml:space="preserve">результатам экспертной оценки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A4230" w:rsidRPr="003A4230">
        <w:rPr>
          <w:rFonts w:ascii="Times New Roman" w:hAnsi="Times New Roman" w:cs="Times New Roman"/>
          <w:sz w:val="24"/>
          <w:szCs w:val="24"/>
        </w:rPr>
        <w:t>ледующие работы были отобраны для участия в очном этапе:</w:t>
      </w:r>
      <w:r w:rsidR="00DB3A6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E6795C" w:rsidRPr="00D70172" w:rsidRDefault="00E6795C" w:rsidP="00E67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72">
        <w:rPr>
          <w:rFonts w:ascii="Times New Roman" w:hAnsi="Times New Roman" w:cs="Times New Roman"/>
          <w:b/>
          <w:sz w:val="24"/>
          <w:szCs w:val="24"/>
        </w:rPr>
        <w:t>Работы математической и естественно-научной направленности:</w:t>
      </w:r>
    </w:p>
    <w:tbl>
      <w:tblPr>
        <w:tblStyle w:val="a5"/>
        <w:tblW w:w="975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1856"/>
        <w:gridCol w:w="3105"/>
        <w:gridCol w:w="4360"/>
      </w:tblGrid>
      <w:tr w:rsidR="0070733E" w:rsidRPr="0070733E" w:rsidTr="001E62E5">
        <w:trPr>
          <w:trHeight w:val="916"/>
        </w:trPr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Вичугский</w:t>
            </w:r>
            <w:proofErr w:type="spellEnd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05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МКОУ «МКОУ «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Чертовищенская</w:t>
            </w:r>
            <w:proofErr w:type="spellEnd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 им. А.Д. Гусева»»</w:t>
            </w:r>
          </w:p>
        </w:tc>
        <w:tc>
          <w:tcPr>
            <w:tcW w:w="4360" w:type="dxa"/>
            <w:shd w:val="clear" w:color="auto" w:fill="auto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Невидимая жизнь растений</w:t>
            </w:r>
          </w:p>
        </w:tc>
      </w:tr>
      <w:tr w:rsidR="0070733E" w:rsidRPr="0070733E" w:rsidTr="001E62E5">
        <w:trPr>
          <w:trHeight w:val="846"/>
        </w:trPr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Вичугский</w:t>
            </w:r>
            <w:proofErr w:type="spellEnd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05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МКОУ «МКОУ «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Чертовищенская</w:t>
            </w:r>
            <w:proofErr w:type="spellEnd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 им. А.Д. Гусева»»</w:t>
            </w:r>
          </w:p>
        </w:tc>
        <w:tc>
          <w:tcPr>
            <w:tcW w:w="4360" w:type="dxa"/>
            <w:shd w:val="clear" w:color="auto" w:fill="auto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От железного конструктора до программируемого робота</w:t>
            </w:r>
          </w:p>
        </w:tc>
      </w:tr>
      <w:tr w:rsidR="0070733E" w:rsidRPr="0070733E" w:rsidTr="001E62E5">
        <w:trPr>
          <w:trHeight w:val="649"/>
        </w:trPr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г. Вичуга</w:t>
            </w:r>
          </w:p>
        </w:tc>
        <w:tc>
          <w:tcPr>
            <w:tcW w:w="3105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ОГБПОУ 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Вичугский</w:t>
            </w:r>
            <w:proofErr w:type="spellEnd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колледж</w:t>
            </w:r>
          </w:p>
        </w:tc>
        <w:tc>
          <w:tcPr>
            <w:tcW w:w="4360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Инновации в швейном производстве: робототехника и автоматизация </w:t>
            </w:r>
          </w:p>
        </w:tc>
      </w:tr>
      <w:tr w:rsidR="0070733E" w:rsidRPr="0070733E" w:rsidTr="001E62E5"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г. Вичуга</w:t>
            </w:r>
          </w:p>
        </w:tc>
        <w:tc>
          <w:tcPr>
            <w:tcW w:w="3105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МБОУ средняя общеобразовательная школа №13 </w:t>
            </w:r>
          </w:p>
        </w:tc>
        <w:tc>
          <w:tcPr>
            <w:tcW w:w="4360" w:type="dxa"/>
            <w:shd w:val="clear" w:color="auto" w:fill="auto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Деление фигуры отрезком на равновеликие части</w:t>
            </w:r>
          </w:p>
        </w:tc>
      </w:tr>
      <w:tr w:rsidR="0070733E" w:rsidRPr="0070733E" w:rsidTr="001E62E5"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3105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МБОУ “Гимназия №30”</w:t>
            </w:r>
          </w:p>
        </w:tc>
        <w:tc>
          <w:tcPr>
            <w:tcW w:w="4360" w:type="dxa"/>
            <w:shd w:val="clear" w:color="auto" w:fill="auto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Зеленая стена. Создание модели в школе</w:t>
            </w:r>
          </w:p>
        </w:tc>
      </w:tr>
      <w:tr w:rsidR="0070733E" w:rsidRPr="0070733E" w:rsidTr="001E62E5"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3105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МБОУ "Гимназия № 23"</w:t>
            </w:r>
          </w:p>
        </w:tc>
        <w:tc>
          <w:tcPr>
            <w:tcW w:w="4360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Исследование органолептических и физико-химических показателей качества колбасных изделий, определение белков в них</w:t>
            </w:r>
          </w:p>
        </w:tc>
      </w:tr>
      <w:tr w:rsidR="0070733E" w:rsidRPr="0070733E" w:rsidTr="001E62E5"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3105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ЧПОУ ИФК</w:t>
            </w:r>
          </w:p>
        </w:tc>
        <w:tc>
          <w:tcPr>
            <w:tcW w:w="4360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загрязнения атмосферы воздуха по химическому составу снежного покрова в различных районах города Иванова и Ивановской области</w:t>
            </w:r>
          </w:p>
        </w:tc>
      </w:tr>
      <w:tr w:rsidR="0070733E" w:rsidRPr="0070733E" w:rsidTr="001E62E5"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3105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МБОУДО Центр образовательных трендов «Омега»</w:t>
            </w:r>
          </w:p>
        </w:tc>
        <w:tc>
          <w:tcPr>
            <w:tcW w:w="4360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Золотое сечение в изобразительном искусстве</w:t>
            </w:r>
          </w:p>
        </w:tc>
      </w:tr>
      <w:tr w:rsidR="0070733E" w:rsidRPr="0070733E" w:rsidTr="001E62E5"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3105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ОГБПОУ ИКСУ</w:t>
            </w:r>
          </w:p>
        </w:tc>
        <w:tc>
          <w:tcPr>
            <w:tcW w:w="4360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О вкусах не спорят (пища будущего)</w:t>
            </w:r>
          </w:p>
        </w:tc>
      </w:tr>
      <w:tr w:rsidR="0070733E" w:rsidRPr="0070733E" w:rsidTr="001E62E5"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3105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МБОУ «Гимназия №3»</w:t>
            </w:r>
          </w:p>
        </w:tc>
        <w:tc>
          <w:tcPr>
            <w:tcW w:w="4360" w:type="dxa"/>
            <w:shd w:val="clear" w:color="auto" w:fill="auto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сопротивления человека от различных факторов</w:t>
            </w:r>
          </w:p>
        </w:tc>
      </w:tr>
      <w:tr w:rsidR="0070733E" w:rsidRPr="0070733E" w:rsidTr="001E62E5"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3105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66»</w:t>
            </w:r>
          </w:p>
        </w:tc>
        <w:tc>
          <w:tcPr>
            <w:tcW w:w="4360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Эффекты физики в эффектах музыки</w:t>
            </w:r>
          </w:p>
        </w:tc>
      </w:tr>
      <w:tr w:rsidR="0070733E" w:rsidRPr="0070733E" w:rsidTr="001E62E5"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3105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МБОУ "Гимназия № 23"</w:t>
            </w:r>
          </w:p>
        </w:tc>
        <w:tc>
          <w:tcPr>
            <w:tcW w:w="4360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Состав крема и влияние его на кожу рук</w:t>
            </w:r>
          </w:p>
        </w:tc>
      </w:tr>
      <w:tr w:rsidR="0070733E" w:rsidRPr="0070733E" w:rsidTr="001E62E5"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3105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МБОУ "Лицей № 33"</w:t>
            </w:r>
          </w:p>
        </w:tc>
        <w:tc>
          <w:tcPr>
            <w:tcW w:w="4360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Человеческая физика: как точные науки изучают общество</w:t>
            </w:r>
          </w:p>
        </w:tc>
      </w:tr>
      <w:tr w:rsidR="0070733E" w:rsidRPr="0070733E" w:rsidTr="001E62E5"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3105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«Международная школа «Интердом» имени Е.Д. Стасовой»</w:t>
            </w:r>
          </w:p>
        </w:tc>
        <w:tc>
          <w:tcPr>
            <w:tcW w:w="4360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Что скрывается в плитке шоколада? </w:t>
            </w:r>
          </w:p>
        </w:tc>
      </w:tr>
      <w:tr w:rsidR="0070733E" w:rsidRPr="0070733E" w:rsidTr="001E62E5"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г. Кинешма</w:t>
            </w:r>
          </w:p>
        </w:tc>
        <w:tc>
          <w:tcPr>
            <w:tcW w:w="3105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ОГБПОУ «Кинешемский педколледж»</w:t>
            </w:r>
          </w:p>
        </w:tc>
        <w:tc>
          <w:tcPr>
            <w:tcW w:w="4360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Создание игры «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CatPrize</w:t>
            </w:r>
            <w:proofErr w:type="spellEnd"/>
          </w:p>
        </w:tc>
      </w:tr>
      <w:tr w:rsidR="0070733E" w:rsidRPr="0070733E" w:rsidTr="001E62E5">
        <w:trPr>
          <w:trHeight w:val="671"/>
        </w:trPr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г. Шуя</w:t>
            </w:r>
          </w:p>
        </w:tc>
        <w:tc>
          <w:tcPr>
            <w:tcW w:w="3105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МОУ Средняя общеобразовательная школа № 2 им. К. Д. Бальмонта</w:t>
            </w:r>
          </w:p>
        </w:tc>
        <w:tc>
          <w:tcPr>
            <w:tcW w:w="4360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витамина С (аскорбиновой кислоты) в разных сортах  чая</w:t>
            </w:r>
          </w:p>
        </w:tc>
      </w:tr>
      <w:tr w:rsidR="0070733E" w:rsidRPr="0070733E" w:rsidTr="001E62E5"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Заволжский 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05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МКОУ Заволжский лицей</w:t>
            </w:r>
          </w:p>
        </w:tc>
        <w:tc>
          <w:tcPr>
            <w:tcW w:w="4360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Влияние паров электронных сигарет на живые организмы</w:t>
            </w:r>
          </w:p>
        </w:tc>
      </w:tr>
      <w:tr w:rsidR="0070733E" w:rsidRPr="0070733E" w:rsidTr="001E62E5"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Заволжский 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05" w:type="dxa"/>
            <w:shd w:val="clear" w:color="auto" w:fill="auto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МКОУ Заволжский лицей</w:t>
            </w:r>
          </w:p>
        </w:tc>
        <w:tc>
          <w:tcPr>
            <w:tcW w:w="4360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Трансформатор (катушка) Тесла — изобретение обогнавшее время</w:t>
            </w:r>
          </w:p>
        </w:tc>
      </w:tr>
      <w:tr w:rsidR="0070733E" w:rsidRPr="0070733E" w:rsidTr="001E62E5"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Ильинский 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05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Ильинская средняя общеобразовательная школа</w:t>
            </w:r>
          </w:p>
        </w:tc>
        <w:tc>
          <w:tcPr>
            <w:tcW w:w="4360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Химический состав и качество мёда</w:t>
            </w:r>
          </w:p>
        </w:tc>
      </w:tr>
      <w:tr w:rsidR="0070733E" w:rsidRPr="0070733E" w:rsidTr="001E62E5"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Кинешемский 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05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Шилекшинская</w:t>
            </w:r>
            <w:proofErr w:type="spellEnd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4360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Секреты термоса</w:t>
            </w:r>
          </w:p>
        </w:tc>
      </w:tr>
      <w:tr w:rsidR="0070733E" w:rsidRPr="0070733E" w:rsidTr="001E62E5"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 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05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Писцовская</w:t>
            </w:r>
            <w:proofErr w:type="spellEnd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4360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Влияние спирта на микрофлору монет</w:t>
            </w:r>
          </w:p>
        </w:tc>
      </w:tr>
      <w:tr w:rsidR="0070733E" w:rsidRPr="0070733E" w:rsidTr="001E62E5"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Лухский</w:t>
            </w:r>
            <w:proofErr w:type="spellEnd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05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4360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Сила музыки</w:t>
            </w:r>
          </w:p>
        </w:tc>
      </w:tr>
      <w:tr w:rsidR="0070733E" w:rsidRPr="0070733E" w:rsidTr="001E62E5"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05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МКОУ Палехская средняя школа</w:t>
            </w:r>
          </w:p>
        </w:tc>
        <w:tc>
          <w:tcPr>
            <w:tcW w:w="4360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 на уроках физики</w:t>
            </w:r>
          </w:p>
        </w:tc>
      </w:tr>
      <w:tr w:rsidR="0070733E" w:rsidRPr="0070733E" w:rsidTr="001E62E5"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05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МКОУ Палехская средняя школа</w:t>
            </w:r>
          </w:p>
        </w:tc>
        <w:tc>
          <w:tcPr>
            <w:tcW w:w="4360" w:type="dxa"/>
            <w:shd w:val="clear" w:color="auto" w:fill="auto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Антибиотики – спасение человека</w:t>
            </w:r>
          </w:p>
        </w:tc>
      </w:tr>
      <w:tr w:rsidR="0070733E" w:rsidRPr="0070733E" w:rsidTr="001E62E5"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Приволжский 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05" w:type="dxa"/>
            <w:shd w:val="clear" w:color="auto" w:fill="auto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Плесская</w:t>
            </w:r>
            <w:proofErr w:type="spellEnd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4360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 энергии</w:t>
            </w:r>
          </w:p>
        </w:tc>
      </w:tr>
      <w:tr w:rsidR="0070733E" w:rsidRPr="0070733E" w:rsidTr="001E62E5"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Савинский 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05" w:type="dxa"/>
            <w:shd w:val="clear" w:color="auto" w:fill="auto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МБОУ Савинская средняя школа</w:t>
            </w:r>
          </w:p>
        </w:tc>
        <w:tc>
          <w:tcPr>
            <w:tcW w:w="4360" w:type="dxa"/>
            <w:shd w:val="clear" w:color="auto" w:fill="auto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Создание индикатора из краснокочанной капусты</w:t>
            </w:r>
          </w:p>
        </w:tc>
      </w:tr>
      <w:tr w:rsidR="0070733E" w:rsidRPr="0070733E" w:rsidTr="001E62E5"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Савинский 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05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МБОУ Савинская средняя школа</w:t>
            </w:r>
          </w:p>
        </w:tc>
        <w:tc>
          <w:tcPr>
            <w:tcW w:w="4360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Выделение молекул ДНК из биологического материала</w:t>
            </w:r>
          </w:p>
        </w:tc>
      </w:tr>
      <w:tr w:rsidR="0070733E" w:rsidRPr="0070733E" w:rsidTr="001E62E5"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05" w:type="dxa"/>
            <w:shd w:val="clear" w:color="auto" w:fill="auto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Большеклочковская</w:t>
            </w:r>
            <w:proofErr w:type="spellEnd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</w:t>
            </w:r>
          </w:p>
        </w:tc>
        <w:tc>
          <w:tcPr>
            <w:tcW w:w="4360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В чем польза и вред чая</w:t>
            </w:r>
          </w:p>
        </w:tc>
      </w:tr>
      <w:tr w:rsidR="0070733E" w:rsidRPr="0070733E" w:rsidTr="001E62E5"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05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Новолеушинская</w:t>
            </w:r>
            <w:proofErr w:type="spellEnd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60" w:type="dxa"/>
            <w:shd w:val="clear" w:color="auto" w:fill="auto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Содержание витамина С в замороженных ягодах</w:t>
            </w:r>
          </w:p>
        </w:tc>
      </w:tr>
      <w:tr w:rsidR="0070733E" w:rsidRPr="0070733E" w:rsidTr="001E62E5"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Фурмановский 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shd w:val="clear" w:color="auto" w:fill="auto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Иванковская</w:t>
            </w:r>
            <w:proofErr w:type="spellEnd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4360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Аскорбинка в корзинке</w:t>
            </w:r>
          </w:p>
        </w:tc>
      </w:tr>
      <w:tr w:rsidR="0070733E" w:rsidRPr="0070733E" w:rsidTr="001E62E5"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Фурмановский 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Иванковская</w:t>
            </w:r>
            <w:proofErr w:type="spellEnd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4360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Шоколад: борьба брендов</w:t>
            </w:r>
          </w:p>
        </w:tc>
      </w:tr>
      <w:tr w:rsidR="0070733E" w:rsidRPr="0070733E" w:rsidTr="001E62E5"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Фурмановский 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05" w:type="dxa"/>
            <w:shd w:val="clear" w:color="auto" w:fill="auto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"МОУ средняя</w:t>
            </w:r>
          </w:p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школа № 10"</w:t>
            </w:r>
          </w:p>
        </w:tc>
        <w:tc>
          <w:tcPr>
            <w:tcW w:w="4360" w:type="dxa"/>
            <w:shd w:val="clear" w:color="auto" w:fill="auto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Определение кислотности почвы комнатных растений с помощью растительных индикаторов</w:t>
            </w:r>
          </w:p>
        </w:tc>
      </w:tr>
      <w:tr w:rsidR="0070733E" w:rsidRPr="0070733E" w:rsidTr="001E62E5"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Фурмановский 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05" w:type="dxa"/>
            <w:shd w:val="clear" w:color="auto" w:fill="auto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Иванковская</w:t>
            </w:r>
            <w:proofErr w:type="spellEnd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4360" w:type="dxa"/>
            <w:shd w:val="clear" w:color="auto" w:fill="auto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Дизайн школьной мастерской с использованием современных информационных технологий</w:t>
            </w:r>
          </w:p>
        </w:tc>
      </w:tr>
      <w:tr w:rsidR="0070733E" w:rsidRPr="0070733E" w:rsidTr="001E62E5"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Фурмановский 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05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МОУ Средняя школа №3</w:t>
            </w:r>
          </w:p>
        </w:tc>
        <w:tc>
          <w:tcPr>
            <w:tcW w:w="4360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Электронным сигаретам – нет!</w:t>
            </w:r>
          </w:p>
        </w:tc>
      </w:tr>
      <w:tr w:rsidR="0070733E" w:rsidRPr="0070733E" w:rsidTr="001E62E5"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Шуйский 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05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Васильевкая</w:t>
            </w:r>
            <w:proofErr w:type="spellEnd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4360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Поверхностное натяжение: разгадка  тайн физики жидкостей</w:t>
            </w:r>
          </w:p>
        </w:tc>
      </w:tr>
      <w:tr w:rsidR="0070733E" w:rsidRPr="0070733E" w:rsidTr="001E62E5">
        <w:tc>
          <w:tcPr>
            <w:tcW w:w="431" w:type="dxa"/>
          </w:tcPr>
          <w:p w:rsidR="0070733E" w:rsidRPr="0070733E" w:rsidRDefault="0070733E" w:rsidP="0070733E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Шуйский </w:t>
            </w: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05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Пустошенская</w:t>
            </w:r>
            <w:proofErr w:type="spellEnd"/>
            <w:r w:rsidRPr="0070733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4360" w:type="dxa"/>
          </w:tcPr>
          <w:p w:rsidR="0070733E" w:rsidRPr="0070733E" w:rsidRDefault="0070733E" w:rsidP="0070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E">
              <w:rPr>
                <w:rFonts w:ascii="Times New Roman" w:hAnsi="Times New Roman" w:cs="Times New Roman"/>
                <w:sz w:val="24"/>
                <w:szCs w:val="24"/>
              </w:rPr>
              <w:t>Проектирование линейных элементов экологического каркаса на примере      с. Пустошь</w:t>
            </w:r>
          </w:p>
        </w:tc>
      </w:tr>
    </w:tbl>
    <w:p w:rsidR="001E62E5" w:rsidRDefault="001E62E5" w:rsidP="0070733E">
      <w:pPr>
        <w:rPr>
          <w:rFonts w:ascii="Times New Roman" w:hAnsi="Times New Roman" w:cs="Times New Roman"/>
          <w:sz w:val="24"/>
          <w:szCs w:val="24"/>
        </w:rPr>
      </w:pPr>
    </w:p>
    <w:p w:rsidR="00EA6AF7" w:rsidRDefault="001E62E5" w:rsidP="001E62E5">
      <w:pPr>
        <w:rPr>
          <w:rFonts w:ascii="Times New Roman" w:hAnsi="Times New Roman" w:cs="Times New Roman"/>
          <w:b/>
          <w:sz w:val="24"/>
          <w:szCs w:val="24"/>
        </w:rPr>
      </w:pPr>
      <w:r w:rsidRPr="001E62E5">
        <w:rPr>
          <w:rFonts w:ascii="Times New Roman" w:hAnsi="Times New Roman" w:cs="Times New Roman"/>
          <w:b/>
          <w:sz w:val="24"/>
          <w:szCs w:val="24"/>
        </w:rPr>
        <w:t>Работы гуманитарной направленности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3119"/>
        <w:gridCol w:w="4394"/>
      </w:tblGrid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Вичугский</w:t>
            </w:r>
            <w:proofErr w:type="spellEnd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Староголь-чихинская</w:t>
            </w:r>
            <w:proofErr w:type="spellEnd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4394" w:type="dxa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Топонимическая карта нашей местности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г. Вичуга</w:t>
            </w:r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МБОУ Средняя общеобразовательная школа №11 г. Вичуги</w:t>
            </w:r>
          </w:p>
        </w:tc>
        <w:tc>
          <w:tcPr>
            <w:tcW w:w="4394" w:type="dxa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Иллюстрации к любимым эпизодам романа МА Булгакова «Мастер и Маргарита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tabs>
                <w:tab w:val="center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г. Вичуга</w:t>
            </w:r>
          </w:p>
        </w:tc>
        <w:tc>
          <w:tcPr>
            <w:tcW w:w="3119" w:type="dxa"/>
          </w:tcPr>
          <w:p w:rsidR="001E62E5" w:rsidRPr="00B44FEB" w:rsidRDefault="001E62E5" w:rsidP="00EF4728">
            <w:pPr>
              <w:tabs>
                <w:tab w:val="center" w:pos="180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МБОУ Средняя общеобразовательная школа № 10 </w:t>
            </w:r>
          </w:p>
        </w:tc>
        <w:tc>
          <w:tcPr>
            <w:tcW w:w="4394" w:type="dxa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Этикет Южной Кореи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г. Вичуга</w:t>
            </w:r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ОГБПОУ 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Вичугский</w:t>
            </w:r>
            <w:proofErr w:type="spellEnd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колледж</w:t>
            </w:r>
          </w:p>
        </w:tc>
        <w:tc>
          <w:tcPr>
            <w:tcW w:w="4394" w:type="dxa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Школы Америки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г. Вичуга</w:t>
            </w:r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МБОУ Средняя общеобразовательная школа №11 г. Вичуги</w:t>
            </w:r>
          </w:p>
        </w:tc>
        <w:tc>
          <w:tcPr>
            <w:tcW w:w="4394" w:type="dxa"/>
            <w:shd w:val="clear" w:color="auto" w:fill="auto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Декоративные подушки в технике «Батик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г. Вичуга</w:t>
            </w:r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МБОУ Средняя общеобразовательная школа №11 г. Вичуги</w:t>
            </w:r>
          </w:p>
        </w:tc>
        <w:tc>
          <w:tcPr>
            <w:tcW w:w="4394" w:type="dxa"/>
            <w:shd w:val="clear" w:color="auto" w:fill="auto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картины в технике «</w:t>
            </w:r>
            <w:proofErr w:type="spellStart"/>
            <w:r w:rsidRPr="00B44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Квиллинг</w:t>
            </w:r>
            <w:proofErr w:type="spellEnd"/>
            <w:r w:rsidRPr="00B44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ЧПОУ ИФК</w:t>
            </w:r>
          </w:p>
        </w:tc>
        <w:tc>
          <w:tcPr>
            <w:tcW w:w="4394" w:type="dxa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Тексты современных песен: поэзия или 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антипоэзия</w:t>
            </w:r>
            <w:proofErr w:type="spellEnd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МБОУДО Центр образовательных трендов «Омега»</w:t>
            </w:r>
          </w:p>
        </w:tc>
        <w:tc>
          <w:tcPr>
            <w:tcW w:w="4394" w:type="dxa"/>
            <w:shd w:val="clear" w:color="auto" w:fill="auto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Сердца Уголок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ЧПОУ ИФК</w:t>
            </w:r>
          </w:p>
        </w:tc>
        <w:tc>
          <w:tcPr>
            <w:tcW w:w="4394" w:type="dxa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Деятельность медицинских и фармацевтических работников «комплекса больницы для мастеровых и рабочих» г. Иваново-Вознесенска  в конце XIX – начале XX вв.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МБОУ "Гимназия № 23"</w:t>
            </w:r>
          </w:p>
        </w:tc>
        <w:tc>
          <w:tcPr>
            <w:tcW w:w="4394" w:type="dxa"/>
            <w:shd w:val="clear" w:color="auto" w:fill="auto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Волонтерское «Движение первых» 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ОГБПОУ ИПК</w:t>
            </w:r>
          </w:p>
        </w:tc>
        <w:tc>
          <w:tcPr>
            <w:tcW w:w="4394" w:type="dxa"/>
            <w:shd w:val="clear" w:color="auto" w:fill="auto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Левши в спорте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ЧПОУ ИФК</w:t>
            </w:r>
          </w:p>
        </w:tc>
        <w:tc>
          <w:tcPr>
            <w:tcW w:w="4394" w:type="dxa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Английские надписи на одежде студентов ИФК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3119" w:type="dxa"/>
            <w:shd w:val="clear" w:color="auto" w:fill="auto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ОГБПОУ ИКСУ</w:t>
            </w:r>
          </w:p>
        </w:tc>
        <w:tc>
          <w:tcPr>
            <w:tcW w:w="4394" w:type="dxa"/>
            <w:shd w:val="clear" w:color="auto" w:fill="auto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Свидетель великих событий: М.В. Фрунзе в истории Шуи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ИАТК</w:t>
            </w:r>
          </w:p>
        </w:tc>
        <w:tc>
          <w:tcPr>
            <w:tcW w:w="4394" w:type="dxa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Автомобили прошлого, настоящего и будущего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ОГБПОУ ИКСУ</w:t>
            </w:r>
          </w:p>
        </w:tc>
        <w:tc>
          <w:tcPr>
            <w:tcW w:w="4394" w:type="dxa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Ускользающий облик (паспорт туриста города Иваново)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66»</w:t>
            </w:r>
          </w:p>
        </w:tc>
        <w:tc>
          <w:tcPr>
            <w:tcW w:w="4394" w:type="dxa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Варианты накопления денег подростками по реализации финансовой цели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МБОУ "Гимназия № 23"</w:t>
            </w:r>
          </w:p>
        </w:tc>
        <w:tc>
          <w:tcPr>
            <w:tcW w:w="4394" w:type="dxa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Анализ текста песен группы «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neighbourhood</w:t>
            </w:r>
            <w:proofErr w:type="spellEnd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г. Кинешма</w:t>
            </w:r>
          </w:p>
        </w:tc>
        <w:tc>
          <w:tcPr>
            <w:tcW w:w="3119" w:type="dxa"/>
            <w:shd w:val="clear" w:color="auto" w:fill="auto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ОГБПОУ «Кинешемский педколледж»</w:t>
            </w:r>
          </w:p>
        </w:tc>
        <w:tc>
          <w:tcPr>
            <w:tcW w:w="4394" w:type="dxa"/>
            <w:shd w:val="clear" w:color="auto" w:fill="auto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за прелесть эти сказки! (К 225 – </w:t>
            </w:r>
            <w:proofErr w:type="spellStart"/>
            <w:r w:rsidRPr="00B44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B44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 Пушкина)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г. Кинешма</w:t>
            </w:r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ОГБПОУ «Кинешемский педколледж»</w:t>
            </w:r>
          </w:p>
        </w:tc>
        <w:tc>
          <w:tcPr>
            <w:tcW w:w="4394" w:type="dxa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Начало. Кинешемский педагогический колледж в 1930 году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г. Кинешма</w:t>
            </w:r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ОГБПОУ «Кинешемский педколледж»</w:t>
            </w:r>
          </w:p>
        </w:tc>
        <w:tc>
          <w:tcPr>
            <w:tcW w:w="4394" w:type="dxa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 в образовании: новые горизонты и возможности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г. Тейково</w:t>
            </w:r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МБОУ Средняя школа № 2 г. </w:t>
            </w:r>
          </w:p>
        </w:tc>
        <w:tc>
          <w:tcPr>
            <w:tcW w:w="4394" w:type="dxa"/>
            <w:shd w:val="clear" w:color="auto" w:fill="auto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Мини-экскурсия по центральной части города Тейково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г. Тейково</w:t>
            </w:r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МБОУ средняя школа №10</w:t>
            </w:r>
          </w:p>
        </w:tc>
        <w:tc>
          <w:tcPr>
            <w:tcW w:w="4394" w:type="dxa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Искусство быть покупателем, или Как не стать жертвой маркетинговых уловок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г. Шуя</w:t>
            </w:r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МОУ СОШ № 9</w:t>
            </w:r>
          </w:p>
        </w:tc>
        <w:tc>
          <w:tcPr>
            <w:tcW w:w="4394" w:type="dxa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Шуя - фронту: в труде, как в бою!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г. Шуя</w:t>
            </w:r>
          </w:p>
        </w:tc>
        <w:tc>
          <w:tcPr>
            <w:tcW w:w="3119" w:type="dxa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МОУ Средняя общеобразовательная школа №2 им. К.Д. Бальмонта</w:t>
            </w:r>
          </w:p>
        </w:tc>
        <w:tc>
          <w:tcPr>
            <w:tcW w:w="4394" w:type="dxa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Квест-экскурсия для школьников «Шуя литературная» для учащихся   6-8 классов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г. Шуя</w:t>
            </w:r>
          </w:p>
        </w:tc>
        <w:tc>
          <w:tcPr>
            <w:tcW w:w="3119" w:type="dxa"/>
            <w:shd w:val="clear" w:color="auto" w:fill="auto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МОУ средняя школа № 2 им. К.Д. Бальмонта</w:t>
            </w:r>
          </w:p>
        </w:tc>
        <w:tc>
          <w:tcPr>
            <w:tcW w:w="4394" w:type="dxa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В память вечную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г. Шуя</w:t>
            </w:r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МОУ СОШ № 9</w:t>
            </w:r>
          </w:p>
        </w:tc>
        <w:tc>
          <w:tcPr>
            <w:tcW w:w="4394" w:type="dxa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Интервью с родными: пишем историю сами. Мои родные в годы «Оттепели» и «Застоя»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Ильинский 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Ильинская средняя общеобразовательная школа</w:t>
            </w:r>
          </w:p>
        </w:tc>
        <w:tc>
          <w:tcPr>
            <w:tcW w:w="4394" w:type="dxa"/>
            <w:shd w:val="clear" w:color="auto" w:fill="auto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Топонимы села Гари и его окрестностей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 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Писцовская</w:t>
            </w:r>
            <w:proofErr w:type="spellEnd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4394" w:type="dxa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Как стресс влияет на человека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МКОУ Палехская средняя школа</w:t>
            </w:r>
          </w:p>
        </w:tc>
        <w:tc>
          <w:tcPr>
            <w:tcW w:w="4394" w:type="dxa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Говоры Палехского района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МКОУ Палехская средняя школа</w:t>
            </w:r>
          </w:p>
        </w:tc>
        <w:tc>
          <w:tcPr>
            <w:tcW w:w="4394" w:type="dxa"/>
            <w:shd w:val="clear" w:color="auto" w:fill="auto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Поэзия есть огонь, загорающийся в жизни человека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МКОУ Палехская средняя школа</w:t>
            </w:r>
          </w:p>
        </w:tc>
        <w:tc>
          <w:tcPr>
            <w:tcW w:w="4394" w:type="dxa"/>
            <w:shd w:val="clear" w:color="auto" w:fill="auto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тихий край в стихах и красках (презентация сборника стихов с иллюстрациями автора)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МКОУ Палехская средняя школа</w:t>
            </w:r>
          </w:p>
        </w:tc>
        <w:tc>
          <w:tcPr>
            <w:tcW w:w="4394" w:type="dxa"/>
            <w:shd w:val="clear" w:color="auto" w:fill="auto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Игрушки </w:t>
            </w:r>
            <w:proofErr w:type="spellStart"/>
            <w:r w:rsidRPr="00B44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Пестяковский 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"МБОУ «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Пестяковская</w:t>
            </w:r>
            <w:proofErr w:type="spellEnd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1E62E5" w:rsidRPr="00B44FEB" w:rsidRDefault="001E62E5" w:rsidP="00EF4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Чернобыль. Как это было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Приволжский 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Плесская</w:t>
            </w:r>
            <w:proofErr w:type="spellEnd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4394" w:type="dxa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Туристический маршрут по городу Плесу № 2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Приволжский 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МКОУ средняя школа №1 г. Приволжска</w:t>
            </w:r>
          </w:p>
        </w:tc>
        <w:tc>
          <w:tcPr>
            <w:tcW w:w="4394" w:type="dxa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Воины разных времен»(на примере Руси и России)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Приволжский 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МКОУ средняя школа №1 г. Приволжска</w:t>
            </w:r>
          </w:p>
        </w:tc>
        <w:tc>
          <w:tcPr>
            <w:tcW w:w="4394" w:type="dxa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Право на образование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Приволжский 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МКОУ средняя школа №1 г. Приволжска</w:t>
            </w:r>
          </w:p>
        </w:tc>
        <w:tc>
          <w:tcPr>
            <w:tcW w:w="4394" w:type="dxa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Влияние социальных сетей на подростков в современном мире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Пучежский</w:t>
            </w:r>
            <w:proofErr w:type="spellEnd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Пучежская</w:t>
            </w:r>
            <w:proofErr w:type="spellEnd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4394" w:type="dxa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Чтобы сделать сердца добрее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Пучежский</w:t>
            </w:r>
            <w:proofErr w:type="spellEnd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Пучежская</w:t>
            </w:r>
            <w:proofErr w:type="spellEnd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4394" w:type="dxa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Речь как способ воздействия или искусство речевых манипуляций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Пучежский</w:t>
            </w:r>
            <w:proofErr w:type="spellEnd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МОУ «Лицей г. Пучеж»</w:t>
            </w:r>
          </w:p>
        </w:tc>
        <w:tc>
          <w:tcPr>
            <w:tcW w:w="4394" w:type="dxa"/>
            <w:shd w:val="clear" w:color="auto" w:fill="auto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стресса на учащихся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Родниковский 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"МБОУ Средняя школа № 4 </w:t>
            </w:r>
          </w:p>
        </w:tc>
        <w:tc>
          <w:tcPr>
            <w:tcW w:w="4394" w:type="dxa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интернет-технологий для создания  информационного бизнеса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Савинский 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МБОУ Савинская средняя школа</w:t>
            </w:r>
          </w:p>
        </w:tc>
        <w:tc>
          <w:tcPr>
            <w:tcW w:w="4394" w:type="dxa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Развивающая книга для детей дошкольного возраста- «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Бизиборд</w:t>
            </w:r>
            <w:proofErr w:type="spellEnd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МКОУ «Морозовская средняя общеобразовательная школа»</w:t>
            </w:r>
          </w:p>
        </w:tc>
        <w:tc>
          <w:tcPr>
            <w:tcW w:w="4394" w:type="dxa"/>
            <w:shd w:val="clear" w:color="auto" w:fill="auto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Лингвистическое путешествие: </w:t>
            </w:r>
            <w:proofErr w:type="spellStart"/>
            <w:r w:rsidRPr="00B44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ойконимы</w:t>
            </w:r>
            <w:proofErr w:type="spellEnd"/>
            <w:r w:rsidRPr="00B44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Морозовского сельского поселения Тейковского муниципального района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Новогоряновская</w:t>
            </w:r>
            <w:proofErr w:type="spellEnd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4394" w:type="dxa"/>
            <w:shd w:val="clear" w:color="auto" w:fill="auto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 несдающихся героев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Елховская</w:t>
            </w:r>
            <w:proofErr w:type="spellEnd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 ос-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новная</w:t>
            </w:r>
            <w:proofErr w:type="spellEnd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</w:p>
        </w:tc>
        <w:tc>
          <w:tcPr>
            <w:tcW w:w="4394" w:type="dxa"/>
            <w:shd w:val="clear" w:color="auto" w:fill="auto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Русский самовар – всему столу генерал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19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Нерльская</w:t>
            </w:r>
            <w:proofErr w:type="spellEnd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394" w:type="dxa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Социальные сети: почему люди предпочитают реальному общению виртуальный мир?</w:t>
            </w:r>
          </w:p>
        </w:tc>
      </w:tr>
      <w:tr w:rsidR="001E62E5" w:rsidRPr="00B44FEB" w:rsidTr="001E62E5">
        <w:tc>
          <w:tcPr>
            <w:tcW w:w="426" w:type="dxa"/>
          </w:tcPr>
          <w:p w:rsidR="001E62E5" w:rsidRPr="00B44FEB" w:rsidRDefault="001E62E5" w:rsidP="001E62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Шуйский 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E62E5" w:rsidRPr="00B44FEB" w:rsidRDefault="001E62E5" w:rsidP="00EF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Васильевкая</w:t>
            </w:r>
            <w:proofErr w:type="spellEnd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4394" w:type="dxa"/>
            <w:shd w:val="clear" w:color="auto" w:fill="auto"/>
          </w:tcPr>
          <w:p w:rsidR="001E62E5" w:rsidRPr="00B44FEB" w:rsidRDefault="001E62E5" w:rsidP="00EF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Возрождая историю. Тропа героя</w:t>
            </w:r>
          </w:p>
        </w:tc>
      </w:tr>
    </w:tbl>
    <w:p w:rsidR="001E62E5" w:rsidRPr="001E62E5" w:rsidRDefault="001E62E5" w:rsidP="001E62E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E62E5" w:rsidRPr="001E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1B08"/>
    <w:multiLevelType w:val="hybridMultilevel"/>
    <w:tmpl w:val="CB5ADB06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DBB53E6"/>
    <w:multiLevelType w:val="hybridMultilevel"/>
    <w:tmpl w:val="A56A6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93B58"/>
    <w:multiLevelType w:val="hybridMultilevel"/>
    <w:tmpl w:val="A56A6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5D793B"/>
    <w:multiLevelType w:val="hybridMultilevel"/>
    <w:tmpl w:val="B4A81C82"/>
    <w:lvl w:ilvl="0" w:tplc="9C002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D7"/>
    <w:rsid w:val="000A3B2D"/>
    <w:rsid w:val="001E62E5"/>
    <w:rsid w:val="002F32D2"/>
    <w:rsid w:val="0038222A"/>
    <w:rsid w:val="003A4230"/>
    <w:rsid w:val="003C2FC2"/>
    <w:rsid w:val="0070733E"/>
    <w:rsid w:val="007B10C2"/>
    <w:rsid w:val="007B716D"/>
    <w:rsid w:val="00931EC5"/>
    <w:rsid w:val="00AD6E8F"/>
    <w:rsid w:val="00B22ED7"/>
    <w:rsid w:val="00B62A11"/>
    <w:rsid w:val="00DB3A67"/>
    <w:rsid w:val="00E6795C"/>
    <w:rsid w:val="00EA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81C1"/>
  <w15:chartTrackingRefBased/>
  <w15:docId w15:val="{06AD8E5E-51D8-40D7-8DE4-828ACF43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E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6AF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0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Nikolskaya A</dc:creator>
  <cp:keywords/>
  <dc:description/>
  <cp:lastModifiedBy>Бойко Ольга Викторовна</cp:lastModifiedBy>
  <cp:revision>13</cp:revision>
  <dcterms:created xsi:type="dcterms:W3CDTF">2023-03-16T11:48:00Z</dcterms:created>
  <dcterms:modified xsi:type="dcterms:W3CDTF">2024-03-11T10:24:00Z</dcterms:modified>
</cp:coreProperties>
</file>